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2D6588" w:rsidRPr="00C45B30" w:rsidTr="002D6588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6588" w:rsidRPr="00145BFD" w:rsidRDefault="002D6588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6588" w:rsidRDefault="00AF2991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Birleşik Uçuşa Elverişlilik Kuruluşları (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-CAO</w:t>
            </w:r>
            <w:r w:rsidR="002D6588"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) </w:t>
            </w:r>
          </w:p>
          <w:p w:rsidR="002D6588" w:rsidRPr="00145BFD" w:rsidRDefault="002D6588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Kabiliyet Listesi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6588" w:rsidRPr="00145BFD" w:rsidRDefault="002D6588" w:rsidP="002D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2D6588" w:rsidRPr="00145BFD" w:rsidRDefault="002D6588" w:rsidP="002D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6588" w:rsidRPr="00145BFD" w:rsidRDefault="00EC180D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</w:t>
            </w:r>
            <w:r w:rsidR="002D6588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Gün</w:t>
            </w:r>
          </w:p>
        </w:tc>
      </w:tr>
      <w:tr w:rsidR="002D6588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588" w:rsidRPr="00145BFD" w:rsidRDefault="002D658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6588" w:rsidRPr="00145BFD" w:rsidRDefault="002D658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2D6588" w:rsidRPr="00C45B30" w:rsidRDefault="002D658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6588" w:rsidRPr="00C45B30" w:rsidTr="002D6588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2D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6588" w:rsidRPr="00145BFD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2D6588" w:rsidRPr="00C45B30" w:rsidRDefault="002D658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D77EF6" w:rsidRPr="00C45B30" w:rsidTr="00D77EF6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77EF6" w:rsidRPr="00FA54CA" w:rsidRDefault="00D77EF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D77EF6" w:rsidRPr="00FA54CA" w:rsidRDefault="00D77EF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D77EF6" w:rsidRPr="00C45B30" w:rsidRDefault="00D77EF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D77EF6" w:rsidRPr="00C45B30" w:rsidTr="00D77EF6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D77EF6" w:rsidRPr="00145BFD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D77EF6" w:rsidRPr="00C45B30" w:rsidTr="00D77EF6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D77EF6" w:rsidRPr="00FA54CA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D77EF6" w:rsidRPr="00C45B30" w:rsidTr="00D77EF6">
        <w:trPr>
          <w:cantSplit/>
          <w:trHeight w:val="394"/>
        </w:trPr>
        <w:tc>
          <w:tcPr>
            <w:tcW w:w="190" w:type="pct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564A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 xml:space="preserve">Kuruluş ilgili yöneticisi imzalı </w:t>
            </w:r>
            <w:r>
              <w:rPr>
                <w:rFonts w:ascii="Arial" w:hAnsi="Arial" w:cs="Arial"/>
                <w:sz w:val="18"/>
                <w:szCs w:val="20"/>
              </w:rPr>
              <w:t xml:space="preserve">Kabiliyet </w:t>
            </w:r>
            <w:r w:rsidRPr="005D599F">
              <w:rPr>
                <w:rFonts w:ascii="Arial" w:hAnsi="Arial" w:cs="Arial"/>
                <w:sz w:val="18"/>
                <w:szCs w:val="20"/>
              </w:rPr>
              <w:t>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C7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Tesis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211743871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111461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C72C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C7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Personel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255553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140069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C72C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56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Eğitim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238707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17966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564A7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55"/>
        </w:trPr>
        <w:tc>
          <w:tcPr>
            <w:tcW w:w="190" w:type="pct"/>
            <w:vAlign w:val="center"/>
          </w:tcPr>
          <w:p w:rsidR="00D77EF6" w:rsidRPr="00C45B30" w:rsidRDefault="00D77EF6" w:rsidP="0027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277F6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Alet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590352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277F6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5834410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277F6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77EF6" w:rsidRPr="005D599F" w:rsidRDefault="00D77EF6" w:rsidP="00277F6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77EF6" w:rsidRPr="00C45B30" w:rsidTr="00D77EF6">
        <w:trPr>
          <w:cantSplit/>
          <w:trHeight w:val="680"/>
        </w:trPr>
        <w:tc>
          <w:tcPr>
            <w:tcW w:w="190" w:type="pct"/>
            <w:vAlign w:val="center"/>
          </w:tcPr>
          <w:p w:rsidR="00D77EF6" w:rsidRPr="00C45B30" w:rsidRDefault="00D77EF6" w:rsidP="0056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8" w:type="pct"/>
            <w:vAlign w:val="center"/>
          </w:tcPr>
          <w:p w:rsidR="00D77EF6" w:rsidRPr="005D599F" w:rsidRDefault="00D77EF6" w:rsidP="00564A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D77EF6" w:rsidRPr="005D599F" w:rsidRDefault="00D77EF6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D77EF6" w:rsidRPr="005D599F" w:rsidRDefault="00D77EF6" w:rsidP="00564A74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5D599F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</w:t>
            </w:r>
            <w:r w:rsidR="005106A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2991">
              <w:rPr>
                <w:rFonts w:ascii="Arial" w:hAnsi="Arial" w:cs="Arial"/>
                <w:sz w:val="18"/>
                <w:szCs w:val="20"/>
              </w:rPr>
              <w:t>/ OGG Sorumlusu</w:t>
            </w:r>
            <w:r>
              <w:rPr>
                <w:rFonts w:ascii="Arial" w:hAnsi="Arial" w:cs="Arial"/>
                <w:sz w:val="18"/>
                <w:szCs w:val="20"/>
              </w:rPr>
              <w:t xml:space="preserve">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78" w:rsidRDefault="009D3178" w:rsidP="00C74DF3">
      <w:pPr>
        <w:spacing w:after="0" w:line="240" w:lineRule="auto"/>
      </w:pPr>
      <w:r>
        <w:separator/>
      </w:r>
    </w:p>
  </w:endnote>
  <w:endnote w:type="continuationSeparator" w:id="0">
    <w:p w:rsidR="009D3178" w:rsidRDefault="009D317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98" w:rsidRDefault="00ED4B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D77EF6" w:rsidTr="00294463">
      <w:tc>
        <w:tcPr>
          <w:tcW w:w="6379" w:type="dxa"/>
        </w:tcPr>
        <w:p w:rsidR="00D77EF6" w:rsidRPr="009802BB" w:rsidRDefault="00D77EF6" w:rsidP="00D77EF6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D77EF6" w:rsidRPr="009802BB" w:rsidTr="00294463">
      <w:tc>
        <w:tcPr>
          <w:tcW w:w="7797" w:type="dxa"/>
        </w:tcPr>
        <w:p w:rsidR="00D77EF6" w:rsidRPr="009802BB" w:rsidRDefault="00D77EF6" w:rsidP="00D77EF6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760395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 w:rsidR="00AF2991">
            <w:rPr>
              <w:rFonts w:ascii="Arial" w:hAnsi="Arial" w:cs="Arial"/>
              <w:sz w:val="14"/>
              <w:szCs w:val="14"/>
            </w:rPr>
            <w:t>309C</w:t>
          </w:r>
          <w:r>
            <w:rPr>
              <w:rFonts w:ascii="Arial" w:hAnsi="Arial" w:cs="Arial"/>
              <w:sz w:val="14"/>
              <w:szCs w:val="14"/>
            </w:rPr>
            <w:t xml:space="preserve">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ED4B98">
            <w:rPr>
              <w:rFonts w:ascii="Arial" w:hAnsi="Arial" w:cs="Arial"/>
              <w:sz w:val="14"/>
              <w:szCs w:val="16"/>
            </w:rPr>
            <w:t>27</w:t>
          </w:r>
          <w:bookmarkStart w:id="0" w:name="_GoBack"/>
          <w:bookmarkEnd w:id="0"/>
          <w:r w:rsidR="00AF2991">
            <w:rPr>
              <w:rFonts w:ascii="Arial" w:hAnsi="Arial" w:cs="Arial"/>
              <w:sz w:val="14"/>
              <w:szCs w:val="16"/>
            </w:rPr>
            <w:t>/03/2024</w:t>
          </w:r>
          <w:r w:rsidR="004343B6">
            <w:rPr>
              <w:rFonts w:ascii="Arial" w:hAnsi="Arial" w:cs="Arial"/>
              <w:sz w:val="14"/>
              <w:szCs w:val="16"/>
            </w:rPr>
            <w:t xml:space="preserve"> </w:t>
          </w:r>
          <w:r w:rsidR="00AF2991">
            <w:rPr>
              <w:rFonts w:ascii="Arial" w:hAnsi="Arial" w:cs="Arial"/>
              <w:sz w:val="14"/>
              <w:szCs w:val="14"/>
            </w:rPr>
            <w:t xml:space="preserve">   Revizyon No – Tarihi: 00 – 00/00/0000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D77EF6" w:rsidRPr="009802BB" w:rsidRDefault="00D77EF6" w:rsidP="00D77EF6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D4B98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D4B98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D77EF6" w:rsidRDefault="00CE6328" w:rsidP="00D77E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98" w:rsidRDefault="00ED4B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78" w:rsidRDefault="009D3178" w:rsidP="00C74DF3">
      <w:pPr>
        <w:spacing w:after="0" w:line="240" w:lineRule="auto"/>
      </w:pPr>
      <w:r>
        <w:separator/>
      </w:r>
    </w:p>
  </w:footnote>
  <w:footnote w:type="continuationSeparator" w:id="0">
    <w:p w:rsidR="009D3178" w:rsidRDefault="009D317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98" w:rsidRDefault="00ED4B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D77EF6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D77EF6" w:rsidRPr="0038228B" w:rsidRDefault="00D77EF6" w:rsidP="00D77EF6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46404E42" wp14:editId="2C070E46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D77EF6" w:rsidRPr="0038228B" w:rsidRDefault="00D77EF6" w:rsidP="00D77EF6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D77EF6" w:rsidRPr="00025269" w:rsidRDefault="00D77EF6" w:rsidP="00D77EF6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D77EF6" w:rsidRPr="0038228B" w:rsidRDefault="00D77EF6" w:rsidP="00D77EF6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D77EF6" w:rsidRPr="00025269" w:rsidRDefault="00D77EF6" w:rsidP="00D77EF6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D77EF6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D77EF6" w:rsidRPr="00025269" w:rsidRDefault="00D77EF6" w:rsidP="00D77EF6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D77EF6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74107D" w:rsidP="00564A7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proofErr w:type="spellStart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Part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-CAO Bakım </w:t>
          </w:r>
          <w:r w:rsidR="00AF299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Kuruluşu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564A7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Kabiliyet</w:t>
          </w:r>
          <w:r w:rsidR="005D599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Listesi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98" w:rsidRDefault="00ED4B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6DB2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0010"/>
    <w:rsid w:val="00241007"/>
    <w:rsid w:val="00275D3A"/>
    <w:rsid w:val="002B290F"/>
    <w:rsid w:val="002C3F33"/>
    <w:rsid w:val="002D085D"/>
    <w:rsid w:val="002D6588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343B6"/>
    <w:rsid w:val="00444A92"/>
    <w:rsid w:val="004635EB"/>
    <w:rsid w:val="00473AC2"/>
    <w:rsid w:val="00492DE9"/>
    <w:rsid w:val="00496AF1"/>
    <w:rsid w:val="004A5806"/>
    <w:rsid w:val="005027FD"/>
    <w:rsid w:val="005106A1"/>
    <w:rsid w:val="00510CE2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64A74"/>
    <w:rsid w:val="005C3235"/>
    <w:rsid w:val="005D599F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15A33"/>
    <w:rsid w:val="0072548D"/>
    <w:rsid w:val="00740D70"/>
    <w:rsid w:val="0074107D"/>
    <w:rsid w:val="00745412"/>
    <w:rsid w:val="00747466"/>
    <w:rsid w:val="00757558"/>
    <w:rsid w:val="00760395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C7C1A"/>
    <w:rsid w:val="008E0DA2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3178"/>
    <w:rsid w:val="009D65B4"/>
    <w:rsid w:val="00A1350A"/>
    <w:rsid w:val="00A21B3C"/>
    <w:rsid w:val="00A53A1E"/>
    <w:rsid w:val="00A574CF"/>
    <w:rsid w:val="00A712C4"/>
    <w:rsid w:val="00A72816"/>
    <w:rsid w:val="00AA0DCA"/>
    <w:rsid w:val="00AB1C1B"/>
    <w:rsid w:val="00AC3E77"/>
    <w:rsid w:val="00AE29BE"/>
    <w:rsid w:val="00AE5DA6"/>
    <w:rsid w:val="00AF2991"/>
    <w:rsid w:val="00B05AAC"/>
    <w:rsid w:val="00B27628"/>
    <w:rsid w:val="00B84881"/>
    <w:rsid w:val="00B97AC7"/>
    <w:rsid w:val="00BA35EA"/>
    <w:rsid w:val="00BA6EE4"/>
    <w:rsid w:val="00BB78A8"/>
    <w:rsid w:val="00BD1B4B"/>
    <w:rsid w:val="00BE7913"/>
    <w:rsid w:val="00BF7073"/>
    <w:rsid w:val="00C10404"/>
    <w:rsid w:val="00C23241"/>
    <w:rsid w:val="00C44526"/>
    <w:rsid w:val="00C45B30"/>
    <w:rsid w:val="00C476A4"/>
    <w:rsid w:val="00C72C49"/>
    <w:rsid w:val="00C74DF3"/>
    <w:rsid w:val="00C76B02"/>
    <w:rsid w:val="00C85896"/>
    <w:rsid w:val="00C97A6A"/>
    <w:rsid w:val="00CD27DB"/>
    <w:rsid w:val="00CD73C6"/>
    <w:rsid w:val="00CE6328"/>
    <w:rsid w:val="00CE7EE0"/>
    <w:rsid w:val="00CF7002"/>
    <w:rsid w:val="00D063D6"/>
    <w:rsid w:val="00D27381"/>
    <w:rsid w:val="00D55F1C"/>
    <w:rsid w:val="00D76BD7"/>
    <w:rsid w:val="00D77EF6"/>
    <w:rsid w:val="00D9638E"/>
    <w:rsid w:val="00DB055C"/>
    <w:rsid w:val="00DB478A"/>
    <w:rsid w:val="00DC0ECE"/>
    <w:rsid w:val="00DC1AFB"/>
    <w:rsid w:val="00DD5B14"/>
    <w:rsid w:val="00E20744"/>
    <w:rsid w:val="00E208CD"/>
    <w:rsid w:val="00E26D4A"/>
    <w:rsid w:val="00E503E6"/>
    <w:rsid w:val="00E509B9"/>
    <w:rsid w:val="00E728C3"/>
    <w:rsid w:val="00E730A6"/>
    <w:rsid w:val="00E8356C"/>
    <w:rsid w:val="00EB44C9"/>
    <w:rsid w:val="00EC180D"/>
    <w:rsid w:val="00ED44BC"/>
    <w:rsid w:val="00ED4B98"/>
    <w:rsid w:val="00F04E00"/>
    <w:rsid w:val="00F200FF"/>
    <w:rsid w:val="00F2621D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1864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731F-B79E-4F51-A47D-C0E5DD1E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6</cp:revision>
  <cp:lastPrinted>2015-12-01T12:53:00Z</cp:lastPrinted>
  <dcterms:created xsi:type="dcterms:W3CDTF">2024-03-18T11:47:00Z</dcterms:created>
  <dcterms:modified xsi:type="dcterms:W3CDTF">2024-03-27T09:40:00Z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datetime=2024-03-18T11:47:32.350Z</vt:lpwstr>
  </property>
</Properties>
</file>