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54A" w:rsidRPr="00B97AC6" w:rsidRDefault="002F6345" w:rsidP="0018554A">
      <w:pPr>
        <w:spacing w:after="0"/>
        <w:ind w:right="-1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EK-0</w:t>
      </w:r>
      <w:bookmarkStart w:id="0" w:name="_GoBack"/>
      <w:bookmarkEnd w:id="0"/>
      <w:r w:rsidR="0018554A" w:rsidRPr="00B97AC6">
        <w:rPr>
          <w:rFonts w:ascii="Times New Roman" w:hAnsi="Times New Roman" w:cs="Times New Roman"/>
          <w:b/>
          <w:sz w:val="24"/>
          <w:szCs w:val="24"/>
        </w:rPr>
        <w:t>3</w:t>
      </w:r>
    </w:p>
    <w:p w:rsidR="0018554A" w:rsidRPr="00B97AC6" w:rsidRDefault="0018554A" w:rsidP="0018554A">
      <w:pPr>
        <w:pStyle w:val="AralkYok"/>
        <w:shd w:val="clear" w:color="auto" w:fill="D5DCE4" w:themeFill="text2" w:themeFillTint="33"/>
        <w:jc w:val="center"/>
        <w:rPr>
          <w:rFonts w:ascii="Times New Roman" w:hAnsi="Times New Roman" w:cs="Times New Roman"/>
          <w:b/>
        </w:rPr>
      </w:pPr>
      <w:r w:rsidRPr="00B97AC6">
        <w:rPr>
          <w:rFonts w:ascii="Times New Roman" w:hAnsi="Times New Roman" w:cs="Times New Roman"/>
          <w:b/>
        </w:rPr>
        <w:t>YETERLİLİĞE DAYALI DEĞERLENDİRME KONTROL FORMU</w:t>
      </w:r>
      <w:r>
        <w:rPr>
          <w:rFonts w:ascii="Times New Roman" w:hAnsi="Times New Roman" w:cs="Times New Roman"/>
          <w:b/>
        </w:rPr>
        <w:t xml:space="preserve"> ÖRNEĞİ</w:t>
      </w:r>
    </w:p>
    <w:p w:rsidR="0018554A" w:rsidRPr="00B97AC6" w:rsidRDefault="0018554A" w:rsidP="0018554A">
      <w:pPr>
        <w:pStyle w:val="AralkYok"/>
        <w:jc w:val="both"/>
      </w:pPr>
    </w:p>
    <w:tbl>
      <w:tblPr>
        <w:tblStyle w:val="TabloKlavuzu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18554A" w:rsidRPr="0030731E" w:rsidTr="00164B19">
        <w:tc>
          <w:tcPr>
            <w:tcW w:w="9776" w:type="dxa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30731E">
              <w:rPr>
                <w:rFonts w:ascii="Times New Roman" w:hAnsi="Times New Roman" w:cs="Times New Roman"/>
                <w:b/>
                <w:sz w:val="20"/>
              </w:rPr>
              <w:t>1. Kişisel Bilgiler</w:t>
            </w:r>
          </w:p>
        </w:tc>
      </w:tr>
      <w:tr w:rsidR="0018554A" w:rsidRPr="0030731E" w:rsidTr="00164B19">
        <w:tc>
          <w:tcPr>
            <w:tcW w:w="9776" w:type="dxa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Ad-</w:t>
            </w:r>
            <w:proofErr w:type="spellStart"/>
            <w:r w:rsidRPr="0030731E">
              <w:rPr>
                <w:rFonts w:ascii="Times New Roman" w:hAnsi="Times New Roman" w:cs="Times New Roman"/>
                <w:sz w:val="20"/>
              </w:rPr>
              <w:t>Soyad</w:t>
            </w:r>
            <w:proofErr w:type="spellEnd"/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: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Ünite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: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Sektör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: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Tarih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: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Ara Değerlendirme veya Son Değerlendirme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: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 xml:space="preserve">Eğitmen 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: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Koşullar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</w:rPr>
              <w:tab/>
            </w:r>
            <w:r>
              <w:rPr>
                <w:rFonts w:ascii="Times New Roman" w:hAnsi="Times New Roman" w:cs="Times New Roman"/>
                <w:sz w:val="20"/>
              </w:rPr>
              <w:t xml:space="preserve">              </w:t>
            </w:r>
            <w:r w:rsidRPr="0030731E">
              <w:rPr>
                <w:rFonts w:ascii="Times New Roman" w:hAnsi="Times New Roman" w:cs="Times New Roman"/>
                <w:sz w:val="20"/>
              </w:rPr>
              <w:t>: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18554A" w:rsidRPr="00B97AC6" w:rsidRDefault="0018554A" w:rsidP="0018554A">
      <w:pPr>
        <w:pStyle w:val="AralkYok"/>
        <w:jc w:val="both"/>
      </w:pPr>
    </w:p>
    <w:p w:rsidR="0018554A" w:rsidRPr="00B97AC6" w:rsidRDefault="0018554A" w:rsidP="0018554A">
      <w:pPr>
        <w:pStyle w:val="AralkYok"/>
        <w:jc w:val="both"/>
      </w:pPr>
    </w:p>
    <w:tbl>
      <w:tblPr>
        <w:tblStyle w:val="TabloKlavuzu"/>
        <w:tblW w:w="9776" w:type="dxa"/>
        <w:tblLook w:val="04A0" w:firstRow="1" w:lastRow="0" w:firstColumn="1" w:lastColumn="0" w:noHBand="0" w:noVBand="1"/>
      </w:tblPr>
      <w:tblGrid>
        <w:gridCol w:w="6799"/>
        <w:gridCol w:w="709"/>
        <w:gridCol w:w="709"/>
        <w:gridCol w:w="709"/>
        <w:gridCol w:w="850"/>
      </w:tblGrid>
      <w:tr w:rsidR="0018554A" w:rsidRPr="0030731E" w:rsidTr="00164B19">
        <w:tc>
          <w:tcPr>
            <w:tcW w:w="9776" w:type="dxa"/>
            <w:gridSpan w:val="5"/>
            <w:shd w:val="clear" w:color="auto" w:fill="auto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b/>
                <w:sz w:val="20"/>
                <w:szCs w:val="20"/>
              </w:rPr>
              <w:t>2. Değerlendirme</w:t>
            </w:r>
          </w:p>
        </w:tc>
      </w:tr>
      <w:tr w:rsidR="0018554A" w:rsidRPr="0030731E" w:rsidTr="00164B19">
        <w:tc>
          <w:tcPr>
            <w:tcW w:w="6799" w:type="dxa"/>
            <w:shd w:val="clear" w:color="auto" w:fill="DBDBDB" w:themeFill="accent3" w:themeFillTint="66"/>
          </w:tcPr>
          <w:p w:rsidR="0018554A" w:rsidRPr="0030731E" w:rsidRDefault="0018554A" w:rsidP="00164B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Style w:val="FontStyle325"/>
                <w:b/>
                <w:bCs/>
                <w:iCs/>
                <w:sz w:val="20"/>
                <w:szCs w:val="20"/>
              </w:rPr>
              <w:t>Durumsal Farkındalık;</w:t>
            </w: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731E">
              <w:rPr>
                <w:rStyle w:val="FontStyle325"/>
                <w:bCs/>
                <w:iCs/>
                <w:sz w:val="20"/>
                <w:szCs w:val="20"/>
              </w:rPr>
              <w:t xml:space="preserve">Mevcut </w:t>
            </w:r>
            <w:proofErr w:type="spellStart"/>
            <w:r w:rsidRPr="0030731E">
              <w:rPr>
                <w:rStyle w:val="FontStyle325"/>
                <w:bCs/>
                <w:iCs/>
                <w:sz w:val="20"/>
                <w:szCs w:val="20"/>
              </w:rPr>
              <w:t>operasyonel</w:t>
            </w:r>
            <w:proofErr w:type="spellEnd"/>
            <w:r w:rsidRPr="0030731E">
              <w:rPr>
                <w:rStyle w:val="FontStyle325"/>
                <w:bCs/>
                <w:iCs/>
                <w:sz w:val="20"/>
                <w:szCs w:val="20"/>
              </w:rPr>
              <w:t xml:space="preserve"> durumu kapsar ve gelecekteki olayları öngörür</w:t>
            </w:r>
          </w:p>
        </w:tc>
        <w:tc>
          <w:tcPr>
            <w:tcW w:w="709" w:type="dxa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(YD)</w:t>
            </w:r>
          </w:p>
        </w:tc>
        <w:tc>
          <w:tcPr>
            <w:tcW w:w="709" w:type="dxa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(YD)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(Y)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(Y)</w:t>
            </w:r>
          </w:p>
        </w:tc>
      </w:tr>
      <w:tr w:rsidR="0018554A" w:rsidRPr="0030731E" w:rsidTr="00164B19">
        <w:tc>
          <w:tcPr>
            <w:tcW w:w="6799" w:type="dxa"/>
          </w:tcPr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sz w:val="20"/>
                <w:szCs w:val="20"/>
              </w:rPr>
            </w:pPr>
            <w:r w:rsidRPr="0030731E">
              <w:rPr>
                <w:rStyle w:val="FontStyle325"/>
                <w:sz w:val="20"/>
                <w:szCs w:val="20"/>
              </w:rPr>
              <w:t>PK1.1</w:t>
            </w:r>
            <w:r w:rsidRPr="0030731E">
              <w:rPr>
                <w:rStyle w:val="FontStyle325"/>
                <w:sz w:val="20"/>
                <w:szCs w:val="20"/>
              </w:rPr>
              <w:tab/>
              <w:t>Kendi sorumluluk sahasındaki veya komşu sektörlerdeki trafikleri izler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sz w:val="20"/>
                <w:szCs w:val="20"/>
              </w:rPr>
            </w:pPr>
            <w:r w:rsidRPr="0030731E">
              <w:rPr>
                <w:rStyle w:val="FontStyle325"/>
                <w:sz w:val="20"/>
                <w:szCs w:val="20"/>
              </w:rPr>
              <w:t>PK1.2</w:t>
            </w:r>
            <w:r w:rsidRPr="0030731E">
              <w:rPr>
                <w:rStyle w:val="FontStyle325"/>
                <w:sz w:val="20"/>
                <w:szCs w:val="20"/>
              </w:rPr>
              <w:tab/>
              <w:t>Sorumluluk sahasındaki meteorolojik koşulları izler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sz w:val="20"/>
                <w:szCs w:val="20"/>
              </w:rPr>
            </w:pPr>
            <w:r w:rsidRPr="0030731E">
              <w:rPr>
                <w:rStyle w:val="FontStyle325"/>
                <w:sz w:val="20"/>
                <w:szCs w:val="20"/>
              </w:rPr>
              <w:t>PK1.3</w:t>
            </w:r>
            <w:r w:rsidRPr="0030731E">
              <w:rPr>
                <w:rStyle w:val="FontStyle325"/>
                <w:sz w:val="20"/>
                <w:szCs w:val="20"/>
              </w:rPr>
              <w:tab/>
              <w:t xml:space="preserve">Kontrolör çalışma pozisyonundaki </w:t>
            </w:r>
            <w:proofErr w:type="gramStart"/>
            <w:r w:rsidRPr="0030731E">
              <w:rPr>
                <w:rStyle w:val="FontStyle325"/>
                <w:sz w:val="20"/>
                <w:szCs w:val="20"/>
              </w:rPr>
              <w:t>ekipmanlar</w:t>
            </w:r>
            <w:proofErr w:type="gramEnd"/>
            <w:r w:rsidRPr="0030731E">
              <w:rPr>
                <w:rStyle w:val="FontStyle325"/>
                <w:sz w:val="20"/>
                <w:szCs w:val="20"/>
              </w:rPr>
              <w:t xml:space="preserve"> ile seyrüsefer cihazlarının çalışma durumlarını izler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sz w:val="20"/>
                <w:szCs w:val="20"/>
              </w:rPr>
            </w:pPr>
            <w:r w:rsidRPr="0030731E">
              <w:rPr>
                <w:rStyle w:val="FontStyle325"/>
                <w:sz w:val="20"/>
                <w:szCs w:val="20"/>
              </w:rPr>
              <w:t>PK1.4</w:t>
            </w:r>
            <w:r w:rsidRPr="0030731E">
              <w:rPr>
                <w:rStyle w:val="FontStyle325"/>
                <w:sz w:val="20"/>
                <w:szCs w:val="20"/>
              </w:rPr>
              <w:tab/>
              <w:t>İzlemeler ve takip sonrası elde edilen bütün bilgileri bütünleştirir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Style w:val="FontStyle325"/>
                <w:sz w:val="20"/>
                <w:szCs w:val="20"/>
              </w:rPr>
              <w:t>PK1.5</w:t>
            </w:r>
            <w:r w:rsidRPr="0030731E">
              <w:rPr>
                <w:rStyle w:val="FontStyle325"/>
                <w:sz w:val="20"/>
                <w:szCs w:val="20"/>
              </w:rPr>
              <w:tab/>
            </w: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İzleme ve takipten elde edilen bilgilere dayanarak gerçek durumu analiz eder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PK1.6</w:t>
            </w: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ab/>
              <w:t>Analiz sonuçlarına göre durumu yorumlar</w:t>
            </w:r>
          </w:p>
        </w:tc>
        <w:tc>
          <w:tcPr>
            <w:tcW w:w="709" w:type="dxa"/>
          </w:tcPr>
          <w:p w:rsidR="0018554A" w:rsidRPr="0030731E" w:rsidRDefault="0018554A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8554A" w:rsidRPr="0030731E" w:rsidRDefault="0018554A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18554A" w:rsidRPr="0030731E" w:rsidRDefault="0018554A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8554A" w:rsidRPr="0030731E" w:rsidRDefault="0018554A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54A" w:rsidRPr="0030731E" w:rsidTr="00164B19">
        <w:tc>
          <w:tcPr>
            <w:tcW w:w="6799" w:type="dxa"/>
            <w:shd w:val="clear" w:color="auto" w:fill="E7E6E6" w:themeFill="background2"/>
          </w:tcPr>
          <w:p w:rsidR="0018554A" w:rsidRPr="0030731E" w:rsidRDefault="0018554A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Style w:val="FontStyle325"/>
                <w:b/>
                <w:bCs/>
                <w:iCs/>
                <w:sz w:val="20"/>
                <w:szCs w:val="20"/>
              </w:rPr>
              <w:t>Trafik ve Kapasite Yönetimi;</w:t>
            </w:r>
            <w:r w:rsidRPr="0030731E">
              <w:rPr>
                <w:rStyle w:val="FontStyle325"/>
                <w:bCs/>
                <w:iCs/>
                <w:sz w:val="20"/>
                <w:szCs w:val="20"/>
              </w:rPr>
              <w:t xml:space="preserve"> Emniyetli, düzenli ve verimli bir trafik akışı sağlar, potansiyel olarak tehlikeli durumlar hakkında önemli bilgiler sağlar.</w:t>
            </w:r>
          </w:p>
        </w:tc>
        <w:tc>
          <w:tcPr>
            <w:tcW w:w="709" w:type="dxa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(YD)</w:t>
            </w:r>
          </w:p>
        </w:tc>
        <w:tc>
          <w:tcPr>
            <w:tcW w:w="709" w:type="dxa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(YD)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(Y)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(Y)</w:t>
            </w:r>
          </w:p>
        </w:tc>
      </w:tr>
      <w:tr w:rsidR="0018554A" w:rsidRPr="0030731E" w:rsidTr="00164B19">
        <w:tc>
          <w:tcPr>
            <w:tcW w:w="6799" w:type="dxa"/>
          </w:tcPr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PK2.1</w:t>
            </w:r>
            <w:r w:rsidRPr="0030731E">
              <w:rPr>
                <w:rStyle w:val="FontStyle325"/>
                <w:bCs/>
                <w:iCs/>
                <w:sz w:val="20"/>
                <w:szCs w:val="20"/>
              </w:rPr>
              <w:tab/>
              <w:t xml:space="preserve">Türkiye </w:t>
            </w:r>
            <w:proofErr w:type="spellStart"/>
            <w:r w:rsidRPr="0030731E">
              <w:rPr>
                <w:rStyle w:val="FontStyle325"/>
                <w:bCs/>
                <w:iCs/>
                <w:sz w:val="20"/>
                <w:szCs w:val="20"/>
              </w:rPr>
              <w:t>AIP’si</w:t>
            </w:r>
            <w:proofErr w:type="spellEnd"/>
            <w:r w:rsidRPr="0030731E">
              <w:rPr>
                <w:rStyle w:val="FontStyle325"/>
                <w:bCs/>
                <w:iCs/>
                <w:sz w:val="20"/>
                <w:szCs w:val="20"/>
              </w:rPr>
              <w:t xml:space="preserve"> ile Üniteye ait </w:t>
            </w:r>
            <w:proofErr w:type="spellStart"/>
            <w:r w:rsidRPr="0030731E">
              <w:rPr>
                <w:rStyle w:val="FontStyle325"/>
                <w:bCs/>
                <w:iCs/>
                <w:sz w:val="20"/>
                <w:szCs w:val="20"/>
              </w:rPr>
              <w:t>Operasyonel</w:t>
            </w:r>
            <w:proofErr w:type="spellEnd"/>
            <w:r w:rsidRPr="0030731E">
              <w:rPr>
                <w:rStyle w:val="FontStyle325"/>
                <w:bCs/>
                <w:iCs/>
                <w:sz w:val="20"/>
                <w:szCs w:val="20"/>
              </w:rPr>
              <w:t xml:space="preserve"> El Kitapları ve ulusal/uluslararası otoriteler tarafından tanımlanan </w:t>
            </w:r>
            <w:proofErr w:type="gramStart"/>
            <w:r w:rsidRPr="0030731E">
              <w:rPr>
                <w:rStyle w:val="FontStyle325"/>
                <w:bCs/>
                <w:iCs/>
                <w:sz w:val="20"/>
                <w:szCs w:val="20"/>
              </w:rPr>
              <w:t>prosedürleri</w:t>
            </w:r>
            <w:proofErr w:type="gramEnd"/>
            <w:r w:rsidRPr="0030731E">
              <w:rPr>
                <w:rStyle w:val="FontStyle325"/>
                <w:bCs/>
                <w:iCs/>
                <w:sz w:val="20"/>
                <w:szCs w:val="20"/>
              </w:rPr>
              <w:t xml:space="preserve"> kullanarak inen, kalkan ve/veya en-</w:t>
            </w:r>
            <w:proofErr w:type="spellStart"/>
            <w:r w:rsidRPr="0030731E">
              <w:rPr>
                <w:rStyle w:val="FontStyle325"/>
                <w:bCs/>
                <w:iCs/>
                <w:sz w:val="20"/>
                <w:szCs w:val="20"/>
              </w:rPr>
              <w:t>route</w:t>
            </w:r>
            <w:proofErr w:type="spellEnd"/>
            <w:r w:rsidRPr="0030731E">
              <w:rPr>
                <w:rStyle w:val="FontStyle325"/>
                <w:bCs/>
                <w:iCs/>
                <w:sz w:val="20"/>
                <w:szCs w:val="20"/>
              </w:rPr>
              <w:t xml:space="preserve"> trafiğini yönetir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PK2.2</w:t>
            </w:r>
            <w:r w:rsidRPr="0030731E">
              <w:rPr>
                <w:rStyle w:val="FontStyle325"/>
                <w:bCs/>
                <w:iCs/>
                <w:sz w:val="20"/>
                <w:szCs w:val="20"/>
              </w:rPr>
              <w:tab/>
              <w:t>Müsaade ve talimat verirken uçak performanslarını dikkate alır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PK2.3</w:t>
            </w:r>
            <w:r w:rsidRPr="0030731E">
              <w:rPr>
                <w:rStyle w:val="FontStyle325"/>
                <w:bCs/>
                <w:iCs/>
                <w:sz w:val="20"/>
                <w:szCs w:val="20"/>
              </w:rPr>
              <w:tab/>
              <w:t>Trafiği etkin bir şekilde yönetmek için çeşitli teknikler kullanır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PK2.4</w:t>
            </w:r>
            <w:r w:rsidRPr="0030731E">
              <w:rPr>
                <w:rStyle w:val="FontStyle325"/>
                <w:bCs/>
                <w:iCs/>
                <w:sz w:val="20"/>
                <w:szCs w:val="20"/>
              </w:rPr>
              <w:tab/>
              <w:t>Gerektiğinde emniyet değerlerini artırır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PK2.5</w:t>
            </w:r>
            <w:r w:rsidRPr="0030731E">
              <w:rPr>
                <w:rStyle w:val="FontStyle325"/>
                <w:bCs/>
                <w:iCs/>
                <w:sz w:val="20"/>
                <w:szCs w:val="20"/>
              </w:rPr>
              <w:tab/>
              <w:t>Talebin sektör kapasitesini aşması durumunda sektör planlaması yapar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PK2.6</w:t>
            </w:r>
            <w:r w:rsidRPr="0030731E">
              <w:rPr>
                <w:rStyle w:val="FontStyle325"/>
                <w:bCs/>
                <w:iCs/>
                <w:sz w:val="20"/>
                <w:szCs w:val="20"/>
              </w:rPr>
              <w:tab/>
              <w:t xml:space="preserve">Farklı trafik seviyelerine rağmen </w:t>
            </w:r>
            <w:proofErr w:type="gramStart"/>
            <w:r w:rsidRPr="0030731E">
              <w:rPr>
                <w:rStyle w:val="FontStyle325"/>
                <w:bCs/>
                <w:iCs/>
                <w:sz w:val="20"/>
                <w:szCs w:val="20"/>
              </w:rPr>
              <w:t>motivasyonunu</w:t>
            </w:r>
            <w:proofErr w:type="gramEnd"/>
            <w:r w:rsidRPr="0030731E">
              <w:rPr>
                <w:rStyle w:val="FontStyle325"/>
                <w:bCs/>
                <w:iCs/>
                <w:sz w:val="20"/>
                <w:szCs w:val="20"/>
              </w:rPr>
              <w:t xml:space="preserve"> korur</w:t>
            </w:r>
          </w:p>
          <w:p w:rsidR="0018554A" w:rsidRPr="0030731E" w:rsidRDefault="0018554A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PK2.7</w:t>
            </w:r>
            <w:r w:rsidRPr="0030731E">
              <w:rPr>
                <w:rStyle w:val="FontStyle325"/>
                <w:bCs/>
                <w:iCs/>
                <w:sz w:val="20"/>
                <w:szCs w:val="20"/>
              </w:rPr>
              <w:tab/>
              <w:t>Potansiyel emniyetsizlik durumlarına göre uygun şekilde tepki gösterir</w:t>
            </w:r>
          </w:p>
        </w:tc>
        <w:tc>
          <w:tcPr>
            <w:tcW w:w="709" w:type="dxa"/>
          </w:tcPr>
          <w:p w:rsidR="0018554A" w:rsidRPr="0030731E" w:rsidRDefault="0018554A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8554A" w:rsidRPr="0030731E" w:rsidRDefault="0018554A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18554A" w:rsidRPr="0030731E" w:rsidRDefault="0018554A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8554A" w:rsidRPr="0030731E" w:rsidRDefault="0018554A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8554A" w:rsidRPr="00B97AC6" w:rsidRDefault="0018554A" w:rsidP="0018554A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54A" w:rsidRPr="00B97AC6" w:rsidRDefault="0018554A" w:rsidP="0018554A">
      <w:pPr>
        <w:ind w:right="-1" w:firstLine="567"/>
        <w:jc w:val="both"/>
        <w:rPr>
          <w:rFonts w:ascii="Times New Roman" w:hAnsi="Times New Roman" w:cs="Times New Roman"/>
          <w:i/>
          <w:sz w:val="20"/>
          <w:szCs w:val="24"/>
        </w:rPr>
      </w:pPr>
      <w:r w:rsidRPr="00B97AC6">
        <w:rPr>
          <w:rFonts w:ascii="Times New Roman" w:hAnsi="Times New Roman" w:cs="Times New Roman"/>
          <w:i/>
          <w:sz w:val="20"/>
          <w:szCs w:val="24"/>
        </w:rPr>
        <w:t>Ortalama Değerlendirme Performansı</w:t>
      </w:r>
    </w:p>
    <w:p w:rsidR="0018554A" w:rsidRPr="00B97AC6" w:rsidRDefault="0018554A" w:rsidP="0018554A">
      <w:pPr>
        <w:pStyle w:val="AralkYok"/>
        <w:jc w:val="both"/>
      </w:pPr>
      <w:r w:rsidRPr="00B97AC6">
        <w:t xml:space="preserve">(1) </w:t>
      </w:r>
      <w:r w:rsidRPr="00B97AC6">
        <w:tab/>
        <w:t>Yeterli Değil</w:t>
      </w:r>
      <w:r w:rsidRPr="00B97AC6">
        <w:tab/>
      </w:r>
      <w:r w:rsidRPr="00B97AC6">
        <w:tab/>
      </w:r>
      <w:r w:rsidRPr="00B97AC6">
        <w:tab/>
      </w:r>
      <w:r w:rsidRPr="00B97AC6">
        <w:tab/>
        <w:t>(3)</w:t>
      </w:r>
      <w:r w:rsidRPr="00B97AC6">
        <w:tab/>
        <w:t>Yeterli</w:t>
      </w:r>
    </w:p>
    <w:p w:rsidR="0018554A" w:rsidRPr="00B97AC6" w:rsidRDefault="0018554A" w:rsidP="0018554A">
      <w:pPr>
        <w:pStyle w:val="AralkYok"/>
        <w:jc w:val="both"/>
      </w:pPr>
      <w:r w:rsidRPr="00B97AC6">
        <w:t>(2)</w:t>
      </w:r>
      <w:r w:rsidRPr="00B97AC6">
        <w:tab/>
        <w:t>Çoğu Durumda Yeterli</w:t>
      </w:r>
      <w:r w:rsidRPr="00B97AC6">
        <w:tab/>
      </w:r>
      <w:r w:rsidRPr="00B97AC6">
        <w:tab/>
      </w:r>
      <w:r w:rsidRPr="00B97AC6">
        <w:tab/>
        <w:t>(4)</w:t>
      </w:r>
      <w:r w:rsidRPr="00B97AC6">
        <w:tab/>
        <w:t>Gerekli Yeterliliğin Üzerinde</w:t>
      </w:r>
    </w:p>
    <w:p w:rsidR="0018554A" w:rsidRPr="00B97AC6" w:rsidRDefault="0018554A" w:rsidP="0018554A">
      <w:pPr>
        <w:pStyle w:val="AralkYok"/>
        <w:jc w:val="both"/>
      </w:pPr>
      <w:r w:rsidRPr="00B97AC6">
        <w:t>YD</w:t>
      </w:r>
      <w:r w:rsidRPr="00B97AC6">
        <w:tab/>
        <w:t>Yeterli Değil</w:t>
      </w:r>
      <w:r w:rsidRPr="00B97AC6">
        <w:tab/>
      </w:r>
      <w:r w:rsidRPr="00B97AC6">
        <w:tab/>
      </w:r>
      <w:r w:rsidRPr="00B97AC6">
        <w:tab/>
      </w:r>
      <w:r w:rsidRPr="00B97AC6">
        <w:tab/>
        <w:t>Y</w:t>
      </w:r>
      <w:r w:rsidRPr="00B97AC6">
        <w:tab/>
        <w:t>Yeterli</w:t>
      </w:r>
    </w:p>
    <w:p w:rsidR="0018554A" w:rsidRPr="00B97AC6" w:rsidRDefault="0018554A" w:rsidP="0018554A">
      <w:pPr>
        <w:pStyle w:val="AralkYok"/>
        <w:jc w:val="both"/>
      </w:pPr>
    </w:p>
    <w:p w:rsidR="0018554A" w:rsidRPr="00B97AC6" w:rsidRDefault="0018554A" w:rsidP="0018554A">
      <w:pPr>
        <w:pStyle w:val="AralkYok"/>
        <w:jc w:val="both"/>
      </w:pPr>
    </w:p>
    <w:p w:rsidR="0018554A" w:rsidRPr="00B97AC6" w:rsidRDefault="0018554A" w:rsidP="0018554A">
      <w:pPr>
        <w:pStyle w:val="AralkYok"/>
        <w:jc w:val="both"/>
      </w:pPr>
    </w:p>
    <w:p w:rsidR="0018554A" w:rsidRPr="00B97AC6" w:rsidRDefault="0018554A" w:rsidP="0018554A">
      <w:pPr>
        <w:pStyle w:val="AralkYok"/>
        <w:jc w:val="both"/>
      </w:pPr>
    </w:p>
    <w:p w:rsidR="0018554A" w:rsidRPr="00B97AC6" w:rsidRDefault="0018554A" w:rsidP="0018554A">
      <w:pPr>
        <w:pStyle w:val="AralkYok"/>
        <w:jc w:val="both"/>
      </w:pPr>
    </w:p>
    <w:p w:rsidR="0018554A" w:rsidRPr="00B97AC6" w:rsidRDefault="0018554A" w:rsidP="0018554A">
      <w:pPr>
        <w:pStyle w:val="AralkYok"/>
        <w:jc w:val="both"/>
      </w:pPr>
    </w:p>
    <w:p w:rsidR="0018554A" w:rsidRPr="00B97AC6" w:rsidRDefault="0018554A" w:rsidP="0018554A">
      <w:pPr>
        <w:pStyle w:val="AralkYok"/>
        <w:jc w:val="both"/>
      </w:pPr>
    </w:p>
    <w:p w:rsidR="0018554A" w:rsidRPr="00B97AC6" w:rsidRDefault="0018554A" w:rsidP="0018554A">
      <w:pPr>
        <w:pStyle w:val="AralkYok"/>
        <w:jc w:val="both"/>
      </w:pPr>
    </w:p>
    <w:p w:rsidR="0018554A" w:rsidRPr="00B97AC6" w:rsidRDefault="0018554A" w:rsidP="0018554A">
      <w:pPr>
        <w:tabs>
          <w:tab w:val="left" w:pos="656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8554A" w:rsidRPr="0030731E" w:rsidTr="00164B19">
        <w:trPr>
          <w:trHeight w:val="9079"/>
        </w:trPr>
        <w:tc>
          <w:tcPr>
            <w:tcW w:w="9918" w:type="dxa"/>
          </w:tcPr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30731E">
              <w:rPr>
                <w:rFonts w:ascii="Times New Roman" w:hAnsi="Times New Roman" w:cs="Times New Roman"/>
                <w:b/>
                <w:sz w:val="20"/>
              </w:rPr>
              <w:t>3.AÇIKLAMALAR:</w:t>
            </w: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Not: Yetersiz işaretlemeler için açıklamalar yapılmalıdır.</w:t>
            </w: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726"/>
            </w:tblGrid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18554A" w:rsidRPr="0030731E" w:rsidTr="00164B19">
              <w:trPr>
                <w:trHeight w:val="397"/>
              </w:trPr>
              <w:tc>
                <w:tcPr>
                  <w:tcW w:w="726" w:type="dxa"/>
                </w:tcPr>
                <w:p w:rsidR="0018554A" w:rsidRPr="0030731E" w:rsidRDefault="0018554A" w:rsidP="00164B19">
                  <w:p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</w:tbl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Uygulama Eğitmeni Ad-Soyadı____________________________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İmza__________________________</w:t>
            </w: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Karar /Tavsiyeler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:</w:t>
            </w: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8554A" w:rsidRPr="0030731E" w:rsidTr="00164B19">
        <w:tc>
          <w:tcPr>
            <w:tcW w:w="9918" w:type="dxa"/>
          </w:tcPr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Bu form benimle tartışıldı.</w:t>
            </w: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Ad-Soyadı ________________________________________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İmza___________________________</w:t>
            </w: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31E">
              <w:rPr>
                <w:rFonts w:ascii="Times New Roman" w:hAnsi="Times New Roman" w:cs="Times New Roman"/>
                <w:sz w:val="20"/>
              </w:rPr>
              <w:t>Yorumlar</w:t>
            </w:r>
            <w:r w:rsidRPr="0030731E">
              <w:rPr>
                <w:rFonts w:ascii="Times New Roman" w:hAnsi="Times New Roman" w:cs="Times New Roman"/>
                <w:sz w:val="20"/>
              </w:rPr>
              <w:tab/>
              <w:t>:</w:t>
            </w: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18554A" w:rsidRPr="0030731E" w:rsidRDefault="0018554A" w:rsidP="00164B1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18554A" w:rsidRPr="00B97AC6" w:rsidRDefault="0018554A" w:rsidP="0018554A">
      <w:pPr>
        <w:tabs>
          <w:tab w:val="left" w:pos="6560"/>
        </w:tabs>
        <w:jc w:val="both"/>
        <w:rPr>
          <w:rStyle w:val="FontStyle325"/>
          <w:rFonts w:ascii="Arial" w:hAnsi="Arial" w:cs="Arial"/>
          <w:b/>
          <w:bCs/>
          <w:iCs/>
          <w:sz w:val="24"/>
          <w:szCs w:val="24"/>
        </w:rPr>
        <w:sectPr w:rsidR="0018554A" w:rsidRPr="00B97AC6" w:rsidSect="00E471FC">
          <w:headerReference w:type="default" r:id="rId6"/>
          <w:footerReference w:type="default" r:id="rId7"/>
          <w:pgSz w:w="11906" w:h="16838"/>
          <w:pgMar w:top="1417" w:right="849" w:bottom="1417" w:left="1417" w:header="708" w:footer="708" w:gutter="0"/>
          <w:cols w:space="708"/>
          <w:docGrid w:linePitch="360"/>
        </w:sectPr>
      </w:pP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30731E">
        <w:rPr>
          <w:rFonts w:ascii="Times New Roman" w:hAnsi="Times New Roman" w:cs="Times New Roman"/>
          <w:b/>
          <w:i/>
          <w:sz w:val="20"/>
          <w:szCs w:val="20"/>
        </w:rPr>
        <w:lastRenderedPageBreak/>
        <w:t>Yeterliliğe Dayalı Değerlendirme Kontrol Formu Yardımcı Notlar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30731E">
        <w:rPr>
          <w:rFonts w:ascii="Times New Roman" w:hAnsi="Times New Roman" w:cs="Times New Roman"/>
          <w:b/>
          <w:i/>
          <w:sz w:val="20"/>
          <w:szCs w:val="20"/>
        </w:rPr>
        <w:t>Genel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</w:p>
    <w:p w:rsidR="0018554A" w:rsidRPr="0030731E" w:rsidRDefault="0018554A" w:rsidP="0018554A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Biçimlendirici değerlendirme için </w:t>
      </w:r>
      <w:proofErr w:type="spellStart"/>
      <w:r w:rsidRPr="0030731E">
        <w:rPr>
          <w:rFonts w:ascii="Times New Roman" w:hAnsi="Times New Roman" w:cs="Times New Roman"/>
          <w:sz w:val="20"/>
          <w:szCs w:val="20"/>
        </w:rPr>
        <w:t>notlandırma</w:t>
      </w:r>
      <w:proofErr w:type="spellEnd"/>
      <w:r w:rsidRPr="0030731E">
        <w:rPr>
          <w:rFonts w:ascii="Times New Roman" w:hAnsi="Times New Roman" w:cs="Times New Roman"/>
          <w:sz w:val="20"/>
          <w:szCs w:val="20"/>
        </w:rPr>
        <w:t>, öğrenme sürecini destekler ve yalnızca sürecin aşamalarını değerlendirmek amaçlı kullanılmak üzere tasarlanmıştır.</w:t>
      </w:r>
    </w:p>
    <w:p w:rsidR="0018554A" w:rsidRPr="0030731E" w:rsidRDefault="0018554A" w:rsidP="0018554A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Tüm yeterlilikler ve performans </w:t>
      </w:r>
      <w:proofErr w:type="gramStart"/>
      <w:r w:rsidRPr="0030731E">
        <w:rPr>
          <w:rFonts w:ascii="Times New Roman" w:hAnsi="Times New Roman" w:cs="Times New Roman"/>
          <w:sz w:val="20"/>
          <w:szCs w:val="20"/>
        </w:rPr>
        <w:t>kriterleri</w:t>
      </w:r>
      <w:proofErr w:type="gramEnd"/>
      <w:r w:rsidRPr="0030731E">
        <w:rPr>
          <w:rFonts w:ascii="Times New Roman" w:hAnsi="Times New Roman" w:cs="Times New Roman"/>
          <w:sz w:val="20"/>
          <w:szCs w:val="20"/>
        </w:rPr>
        <w:t xml:space="preserve"> değerlendirme safhasına göre sınıflandırılmalı ve son değerlendirme tüm yeterlilik ve performans kriterlini içermelidir.</w:t>
      </w:r>
    </w:p>
    <w:p w:rsidR="0018554A" w:rsidRPr="0030731E" w:rsidRDefault="0018554A" w:rsidP="0018554A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Eğitim organizasyonları tarafından farklı derece onaylarına göre ek performans </w:t>
      </w:r>
      <w:proofErr w:type="gramStart"/>
      <w:r w:rsidRPr="0030731E">
        <w:rPr>
          <w:rFonts w:ascii="Times New Roman" w:hAnsi="Times New Roman" w:cs="Times New Roman"/>
          <w:sz w:val="20"/>
          <w:szCs w:val="20"/>
        </w:rPr>
        <w:t>kriterleri</w:t>
      </w:r>
      <w:proofErr w:type="gramEnd"/>
      <w:r w:rsidRPr="0030731E">
        <w:rPr>
          <w:rFonts w:ascii="Times New Roman" w:hAnsi="Times New Roman" w:cs="Times New Roman"/>
          <w:sz w:val="20"/>
          <w:szCs w:val="20"/>
        </w:rPr>
        <w:t xml:space="preserve"> belirlenebilir.</w:t>
      </w:r>
    </w:p>
    <w:p w:rsidR="0018554A" w:rsidRPr="0030731E" w:rsidRDefault="0018554A" w:rsidP="0018554A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Eğitim organizasyonları eğitim planlamasında değerlendirme süreç safhalara göre performans sınıflandırmasını belirlemelidirler.</w:t>
      </w:r>
    </w:p>
    <w:p w:rsidR="0018554A" w:rsidRPr="0030731E" w:rsidRDefault="0018554A" w:rsidP="0018554A">
      <w:pPr>
        <w:ind w:right="-1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30731E">
        <w:rPr>
          <w:rFonts w:ascii="Times New Roman" w:hAnsi="Times New Roman" w:cs="Times New Roman"/>
          <w:b/>
          <w:i/>
          <w:sz w:val="20"/>
          <w:szCs w:val="20"/>
        </w:rPr>
        <w:t>Bölüm 1.Kişisel Bilgiler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Koşullar kısmında trafik yoğunluk seviyesi, hava koşulları, sistemsel durumlar yazılacaktır.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Ara değerlendirme veya son değerlendirme belirtilip, sayısı yazılacaktır </w:t>
      </w:r>
      <w:r w:rsidRPr="0030731E">
        <w:rPr>
          <w:rFonts w:ascii="Times New Roman" w:hAnsi="Times New Roman" w:cs="Times New Roman"/>
          <w:i/>
          <w:sz w:val="20"/>
          <w:szCs w:val="20"/>
        </w:rPr>
        <w:t xml:space="preserve">(Ara değerlendirme-1 </w:t>
      </w:r>
      <w:proofErr w:type="spellStart"/>
      <w:r w:rsidRPr="0030731E">
        <w:rPr>
          <w:rFonts w:ascii="Times New Roman" w:hAnsi="Times New Roman" w:cs="Times New Roman"/>
          <w:i/>
          <w:sz w:val="20"/>
          <w:szCs w:val="20"/>
        </w:rPr>
        <w:t>vb</w:t>
      </w:r>
      <w:proofErr w:type="spellEnd"/>
      <w:r w:rsidRPr="0030731E">
        <w:rPr>
          <w:rFonts w:ascii="Times New Roman" w:hAnsi="Times New Roman" w:cs="Times New Roman"/>
          <w:i/>
          <w:sz w:val="20"/>
          <w:szCs w:val="20"/>
        </w:rPr>
        <w:t>).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/>
          <w:iCs/>
          <w:sz w:val="20"/>
          <w:szCs w:val="20"/>
        </w:rPr>
      </w:pPr>
      <w:r w:rsidRPr="0030731E">
        <w:rPr>
          <w:rStyle w:val="FontStyle325"/>
          <w:b/>
          <w:bCs/>
          <w:i/>
          <w:iCs/>
          <w:sz w:val="20"/>
          <w:szCs w:val="20"/>
        </w:rPr>
        <w:t>Bölüm 2. Değerlendirme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/>
          <w:iCs/>
          <w:sz w:val="20"/>
          <w:szCs w:val="20"/>
        </w:rPr>
      </w:pPr>
      <w:r w:rsidRPr="0030731E">
        <w:rPr>
          <w:rStyle w:val="FontStyle325"/>
          <w:b/>
          <w:bCs/>
          <w:i/>
          <w:iCs/>
          <w:sz w:val="20"/>
          <w:szCs w:val="20"/>
        </w:rPr>
        <w:t>Yeterlilik Standartları, Yeterlilik Öğeleri ve Performans Kriterleri</w:t>
      </w:r>
      <w:r>
        <w:rPr>
          <w:rStyle w:val="FontStyle325"/>
          <w:b/>
          <w:bCs/>
          <w:i/>
          <w:iCs/>
          <w:sz w:val="20"/>
          <w:szCs w:val="20"/>
        </w:rPr>
        <w:t>nden sürece uygun olan seçilecektir.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</w:rPr>
        <w:t>1.Durumsal Farkındalık;</w:t>
      </w:r>
      <w:r w:rsidRPr="0030731E">
        <w:rPr>
          <w:rFonts w:ascii="Times New Roman" w:hAnsi="Times New Roman" w:cs="Times New Roman"/>
          <w:sz w:val="20"/>
          <w:szCs w:val="20"/>
        </w:rPr>
        <w:t xml:space="preserve"> </w:t>
      </w:r>
      <w:r w:rsidRPr="0030731E">
        <w:rPr>
          <w:rStyle w:val="FontStyle325"/>
          <w:bCs/>
          <w:iCs/>
          <w:sz w:val="20"/>
          <w:szCs w:val="20"/>
        </w:rPr>
        <w:t xml:space="preserve">Mevcut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operasyonel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durumu kapsar ve gelecekteki olayları öngörür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Öğesi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YÖ1.1</w:t>
      </w:r>
      <w:r w:rsidRPr="0030731E">
        <w:rPr>
          <w:rStyle w:val="FontStyle325"/>
          <w:bCs/>
          <w:iCs/>
          <w:sz w:val="20"/>
          <w:szCs w:val="20"/>
        </w:rPr>
        <w:tab/>
        <w:t>Operasyonu izleme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YÖ1.2</w:t>
      </w:r>
      <w:r w:rsidRPr="0030731E">
        <w:rPr>
          <w:rStyle w:val="FontStyle325"/>
          <w:bCs/>
          <w:iCs/>
          <w:sz w:val="20"/>
          <w:szCs w:val="20"/>
        </w:rPr>
        <w:tab/>
        <w:t>Yeni veya özel bir bilginin varlığı kontrol etme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YÖ1.3</w:t>
      </w:r>
      <w:r w:rsidRPr="0030731E">
        <w:rPr>
          <w:rStyle w:val="FontStyle325"/>
          <w:bCs/>
          <w:iCs/>
          <w:sz w:val="20"/>
          <w:szCs w:val="20"/>
        </w:rPr>
        <w:tab/>
        <w:t>Operasyonun durumunu kavrama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YÖ1.4</w:t>
      </w:r>
      <w:r w:rsidRPr="0030731E">
        <w:rPr>
          <w:rStyle w:val="FontStyle325"/>
          <w:bCs/>
          <w:iCs/>
          <w:sz w:val="20"/>
          <w:szCs w:val="20"/>
        </w:rPr>
        <w:tab/>
        <w:t>Gelecek durumu öngörme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YÖ1.5</w:t>
      </w:r>
      <w:r w:rsidRPr="0030731E">
        <w:rPr>
          <w:rStyle w:val="FontStyle325"/>
          <w:bCs/>
          <w:iCs/>
          <w:sz w:val="20"/>
          <w:szCs w:val="20"/>
        </w:rPr>
        <w:tab/>
        <w:t>Azalan durumsal farkındalığın belirtilerinin farkına varma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  <w:u w:val="single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 xml:space="preserve">PK No 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PK1.1</w:t>
      </w:r>
      <w:r w:rsidRPr="0030731E">
        <w:rPr>
          <w:rStyle w:val="FontStyle325"/>
          <w:bCs/>
          <w:iCs/>
          <w:sz w:val="20"/>
          <w:szCs w:val="20"/>
        </w:rPr>
        <w:tab/>
        <w:t>Kendi sorumluluk sahasındaki veya komşu sektörlerdeki trafikleri izler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PK1.2</w:t>
      </w:r>
      <w:r w:rsidRPr="0030731E">
        <w:rPr>
          <w:rStyle w:val="FontStyle325"/>
          <w:bCs/>
          <w:iCs/>
          <w:sz w:val="20"/>
          <w:szCs w:val="20"/>
        </w:rPr>
        <w:tab/>
        <w:t>Sorumluluk sahasındaki meteorolojik koşulları izler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PK1.3</w:t>
      </w:r>
      <w:r w:rsidRPr="0030731E">
        <w:rPr>
          <w:rStyle w:val="FontStyle325"/>
          <w:bCs/>
          <w:iCs/>
          <w:sz w:val="20"/>
          <w:szCs w:val="20"/>
        </w:rPr>
        <w:tab/>
        <w:t xml:space="preserve">Kontrolör çalışma pozisyonundaki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ekipmanlar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ile seyrüsefer cihazlarının çalışma durumlarını izler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PK1.4</w:t>
      </w:r>
      <w:r w:rsidRPr="0030731E">
        <w:rPr>
          <w:rStyle w:val="FontStyle325"/>
          <w:bCs/>
          <w:iCs/>
          <w:sz w:val="20"/>
          <w:szCs w:val="20"/>
        </w:rPr>
        <w:tab/>
        <w:t>İzlemeler ve takip sonrası elde edilen bütün bilgileri bütünleştirir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PK1.5</w:t>
      </w:r>
      <w:r w:rsidRPr="0030731E">
        <w:rPr>
          <w:rStyle w:val="FontStyle325"/>
          <w:bCs/>
          <w:iCs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>İzleme ve takipten elde edilen bilgilere dayanarak gerçek durumu analiz eder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PK1.6</w:t>
      </w:r>
      <w:r w:rsidRPr="0030731E">
        <w:rPr>
          <w:rFonts w:ascii="Times New Roman" w:hAnsi="Times New Roman" w:cs="Times New Roman"/>
          <w:sz w:val="20"/>
          <w:szCs w:val="20"/>
        </w:rPr>
        <w:tab/>
        <w:t>Analiz sonuçlarına göre durumu yorumlar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PK1.7</w:t>
      </w:r>
      <w:r w:rsidRPr="0030731E">
        <w:rPr>
          <w:rFonts w:ascii="Times New Roman" w:hAnsi="Times New Roman" w:cs="Times New Roman"/>
          <w:sz w:val="20"/>
          <w:szCs w:val="20"/>
        </w:rPr>
        <w:tab/>
        <w:t>Gelecekteki çalışma durumunu öngörür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PK1.8</w:t>
      </w:r>
      <w:r w:rsidRPr="0030731E">
        <w:rPr>
          <w:rFonts w:ascii="Times New Roman" w:hAnsi="Times New Roman" w:cs="Times New Roman"/>
          <w:sz w:val="20"/>
          <w:szCs w:val="20"/>
        </w:rPr>
        <w:tab/>
        <w:t>Olası tehlikeli durumları tanımlar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PK1.9</w:t>
      </w:r>
      <w:r w:rsidRPr="0030731E">
        <w:rPr>
          <w:rFonts w:ascii="Times New Roman" w:hAnsi="Times New Roman" w:cs="Times New Roman"/>
          <w:sz w:val="20"/>
          <w:szCs w:val="20"/>
        </w:rPr>
        <w:tab/>
        <w:t>Bilgilerin ve öngörülerin doğru olduğunu teyit eder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</w:rPr>
        <w:t>2.Trafik ve Kapasite Yönetimi;</w:t>
      </w:r>
      <w:r w:rsidRPr="0030731E">
        <w:rPr>
          <w:rStyle w:val="FontStyle325"/>
          <w:bCs/>
          <w:iCs/>
          <w:sz w:val="20"/>
          <w:szCs w:val="20"/>
        </w:rPr>
        <w:t xml:space="preserve"> Emniyetli, düzenli ve verimli bir trafik akışı sağlar, potansiyel olarak tehlikeli durumlar hakkında önemli bilgiler sağlar.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Öğeleri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YÖ2.1</w:t>
      </w:r>
      <w:r w:rsidRPr="0030731E">
        <w:rPr>
          <w:rStyle w:val="FontStyle325"/>
          <w:bCs/>
          <w:iCs/>
          <w:sz w:val="20"/>
          <w:szCs w:val="20"/>
        </w:rPr>
        <w:tab/>
        <w:t>Trafiği yönetme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YÖ2.2</w:t>
      </w:r>
      <w:r w:rsidRPr="0030731E">
        <w:rPr>
          <w:rStyle w:val="FontStyle325"/>
          <w:bCs/>
          <w:iCs/>
          <w:sz w:val="20"/>
          <w:szCs w:val="20"/>
        </w:rPr>
        <w:tab/>
        <w:t>En uygun performansa sahip olma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YÖ2.3</w:t>
      </w:r>
      <w:r w:rsidRPr="0030731E">
        <w:rPr>
          <w:rStyle w:val="FontStyle325"/>
          <w:bCs/>
          <w:iCs/>
          <w:sz w:val="20"/>
          <w:szCs w:val="20"/>
        </w:rPr>
        <w:tab/>
        <w:t>Uçuş bilgisini dağıtma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YÖ2.4</w:t>
      </w:r>
      <w:r w:rsidRPr="0030731E">
        <w:rPr>
          <w:rStyle w:val="FontStyle325"/>
          <w:bCs/>
          <w:iCs/>
          <w:sz w:val="20"/>
          <w:szCs w:val="20"/>
        </w:rPr>
        <w:tab/>
        <w:t>Pilotlara ilgili trafik ve hava durumu ile ilgili bilgi verme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 xml:space="preserve">PK No 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PK2.1</w:t>
      </w:r>
      <w:r w:rsidRPr="0030731E">
        <w:rPr>
          <w:rStyle w:val="FontStyle325"/>
          <w:bCs/>
          <w:iCs/>
          <w:sz w:val="20"/>
          <w:szCs w:val="20"/>
        </w:rPr>
        <w:tab/>
        <w:t xml:space="preserve">Türkiye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AIP’si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ile Üniteye ait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Operasyonel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El Kitapları ve ulusal/uluslararası otoriteler tarafından tanımlanan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prosedürleri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kullanarak inen, kalkan ve/veya en-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route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trafiğini yönetir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PK2.2</w:t>
      </w:r>
      <w:r w:rsidRPr="0030731E">
        <w:rPr>
          <w:rStyle w:val="FontStyle325"/>
          <w:bCs/>
          <w:iCs/>
          <w:sz w:val="20"/>
          <w:szCs w:val="20"/>
        </w:rPr>
        <w:tab/>
        <w:t>Müsaade ve talimat verirken uçak performanslarını dikkate alır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PK2.3</w:t>
      </w:r>
      <w:r w:rsidRPr="0030731E">
        <w:rPr>
          <w:rStyle w:val="FontStyle325"/>
          <w:bCs/>
          <w:iCs/>
          <w:sz w:val="20"/>
          <w:szCs w:val="20"/>
        </w:rPr>
        <w:tab/>
        <w:t>Trafiği etkin bir şekilde yönetmek için çeşitli teknikler kullanır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lastRenderedPageBreak/>
        <w:t>PK2.4</w:t>
      </w:r>
      <w:r w:rsidRPr="0030731E">
        <w:rPr>
          <w:rStyle w:val="FontStyle325"/>
          <w:bCs/>
          <w:iCs/>
          <w:sz w:val="20"/>
          <w:szCs w:val="20"/>
        </w:rPr>
        <w:tab/>
        <w:t>Gerektiğinde emniyet değerlerini artırır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PK2.5</w:t>
      </w:r>
      <w:r w:rsidRPr="0030731E">
        <w:rPr>
          <w:rStyle w:val="FontStyle325"/>
          <w:bCs/>
          <w:iCs/>
          <w:sz w:val="20"/>
          <w:szCs w:val="20"/>
        </w:rPr>
        <w:tab/>
        <w:t>Talebin sektör kapasitesini aşması durumunda sektör planlaması yapar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PK2.6</w:t>
      </w:r>
      <w:r w:rsidRPr="0030731E">
        <w:rPr>
          <w:rStyle w:val="FontStyle325"/>
          <w:bCs/>
          <w:iCs/>
          <w:sz w:val="20"/>
          <w:szCs w:val="20"/>
        </w:rPr>
        <w:tab/>
        <w:t xml:space="preserve">Farklı trafik seviyelerine rağmen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motivasyonunu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korur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PK2.7</w:t>
      </w:r>
      <w:r w:rsidRPr="0030731E">
        <w:rPr>
          <w:rStyle w:val="FontStyle325"/>
          <w:bCs/>
          <w:iCs/>
          <w:sz w:val="20"/>
          <w:szCs w:val="20"/>
        </w:rPr>
        <w:tab/>
        <w:t>Potansiyel emniyetsizlik durumlarına göre uygun şekilde tepki gösterir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PK2.8</w:t>
      </w:r>
      <w:r w:rsidRPr="0030731E">
        <w:rPr>
          <w:rStyle w:val="FontStyle325"/>
          <w:bCs/>
          <w:iCs/>
          <w:sz w:val="20"/>
          <w:szCs w:val="20"/>
        </w:rPr>
        <w:tab/>
        <w:t>Uygun müsaade ve talimatları verir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PK2.9</w:t>
      </w:r>
      <w:r w:rsidRPr="0030731E">
        <w:rPr>
          <w:rStyle w:val="FontStyle325"/>
          <w:bCs/>
          <w:iCs/>
          <w:sz w:val="20"/>
          <w:szCs w:val="20"/>
        </w:rPr>
        <w:tab/>
        <w:t>Gerektiğinde uçuş ekibine tehlike ve emniyet ikazları yapar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PK2.10</w:t>
      </w:r>
      <w:r w:rsidRPr="0030731E">
        <w:rPr>
          <w:rStyle w:val="FontStyle325"/>
          <w:bCs/>
          <w:iCs/>
          <w:sz w:val="20"/>
          <w:szCs w:val="20"/>
        </w:rPr>
        <w:tab/>
        <w:t>Gerektiğinde uçuş ekibine hava durumu bilgisini verir.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</w:rPr>
        <w:t>3.Ayırma Çözümlemesi ve Ayırma Kaybının Önlenmesi;</w:t>
      </w:r>
      <w:r w:rsidRPr="0030731E">
        <w:rPr>
          <w:rStyle w:val="FontStyle325"/>
          <w:bCs/>
          <w:iCs/>
          <w:sz w:val="20"/>
          <w:szCs w:val="20"/>
        </w:rPr>
        <w:t xml:space="preserve"> Potansiyel trafik “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Conflict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”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lerinin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çözümü yapar ve ayırmaları sağlar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Öğesi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YÖ3.1</w:t>
      </w:r>
      <w:r w:rsidRPr="0030731E">
        <w:rPr>
          <w:rStyle w:val="FontStyle325"/>
          <w:bCs/>
          <w:iCs/>
          <w:sz w:val="20"/>
          <w:szCs w:val="20"/>
        </w:rPr>
        <w:tab/>
        <w:t xml:space="preserve">Potansiyel trafik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conflictleri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belirleme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YÖ3.2</w:t>
      </w:r>
      <w:r w:rsidRPr="0030731E">
        <w:rPr>
          <w:rStyle w:val="FontStyle325"/>
          <w:bCs/>
          <w:iCs/>
          <w:sz w:val="20"/>
          <w:szCs w:val="20"/>
        </w:rPr>
        <w:tab/>
        <w:t xml:space="preserve">Potansiyel trafik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conflictlerini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çözme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YÖ3.3</w:t>
      </w:r>
      <w:r w:rsidRPr="0030731E">
        <w:rPr>
          <w:rStyle w:val="FontStyle325"/>
          <w:bCs/>
          <w:iCs/>
          <w:sz w:val="20"/>
          <w:szCs w:val="20"/>
        </w:rPr>
        <w:tab/>
        <w:t>Hava araçları arasında ayırmayı sağlama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YÖ3.4</w:t>
      </w:r>
      <w:r w:rsidRPr="0030731E">
        <w:rPr>
          <w:rStyle w:val="FontStyle325"/>
          <w:bCs/>
          <w:iCs/>
          <w:sz w:val="20"/>
          <w:szCs w:val="20"/>
        </w:rPr>
        <w:tab/>
        <w:t xml:space="preserve">Hava araçları ile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manialara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arasında ayırmayı sağlama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  <w:u w:val="single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 xml:space="preserve">PK No 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PK3.1</w:t>
      </w:r>
      <w:r w:rsidRPr="0030731E">
        <w:rPr>
          <w:rStyle w:val="FontStyle325"/>
          <w:bCs/>
          <w:iCs/>
          <w:sz w:val="20"/>
          <w:szCs w:val="20"/>
        </w:rPr>
        <w:tab/>
        <w:t xml:space="preserve">Trafik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conflictlerini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tespit eder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PK3.2</w:t>
      </w:r>
      <w:r w:rsidRPr="0030731E">
        <w:rPr>
          <w:rStyle w:val="FontStyle325"/>
          <w:bCs/>
          <w:iCs/>
          <w:sz w:val="20"/>
          <w:szCs w:val="20"/>
        </w:rPr>
        <w:tab/>
        <w:t>En uygun ayırma metodunu seçer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PK3.3</w:t>
      </w:r>
      <w:r w:rsidRPr="0030731E">
        <w:rPr>
          <w:rStyle w:val="FontStyle325"/>
          <w:bCs/>
          <w:iCs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>Uygun ayırmaları yapar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PK3.4</w:t>
      </w:r>
      <w:r w:rsidRPr="0030731E">
        <w:rPr>
          <w:rFonts w:ascii="Times New Roman" w:hAnsi="Times New Roman" w:cs="Times New Roman"/>
          <w:sz w:val="20"/>
          <w:szCs w:val="20"/>
        </w:rPr>
        <w:tab/>
        <w:t>Verilen müsaade ve talimatlarla ayırmaların muhafazasını sağlar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PK3.5</w:t>
      </w:r>
      <w:r w:rsidRPr="0030731E">
        <w:rPr>
          <w:rFonts w:ascii="Times New Roman" w:hAnsi="Times New Roman" w:cs="Times New Roman"/>
          <w:sz w:val="20"/>
          <w:szCs w:val="20"/>
        </w:rPr>
        <w:tab/>
        <w:t>Uçak performans, arazi engelleri, hava sahası kısıtlamaları ve hava durumu koşullarını hesaba katarak uygun talimat ve müsaadeleri verir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PK3.6</w:t>
      </w:r>
      <w:r w:rsidRPr="0030731E">
        <w:rPr>
          <w:rFonts w:ascii="Times New Roman" w:hAnsi="Times New Roman" w:cs="Times New Roman"/>
          <w:sz w:val="20"/>
          <w:szCs w:val="20"/>
        </w:rPr>
        <w:tab/>
        <w:t xml:space="preserve">Trafik </w:t>
      </w:r>
      <w:proofErr w:type="spellStart"/>
      <w:r w:rsidRPr="0030731E">
        <w:rPr>
          <w:rFonts w:ascii="Times New Roman" w:hAnsi="Times New Roman" w:cs="Times New Roman"/>
          <w:sz w:val="20"/>
          <w:szCs w:val="20"/>
        </w:rPr>
        <w:t>conflictlerini</w:t>
      </w:r>
      <w:proofErr w:type="spellEnd"/>
      <w:r w:rsidRPr="0030731E">
        <w:rPr>
          <w:rFonts w:ascii="Times New Roman" w:hAnsi="Times New Roman" w:cs="Times New Roman"/>
          <w:sz w:val="20"/>
          <w:szCs w:val="20"/>
        </w:rPr>
        <w:t xml:space="preserve"> çözmek için uygun talimat ve müsaadeler verir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PK3.7</w:t>
      </w:r>
      <w:r w:rsidRPr="0030731E">
        <w:rPr>
          <w:rFonts w:ascii="Times New Roman" w:hAnsi="Times New Roman" w:cs="Times New Roman"/>
          <w:sz w:val="20"/>
          <w:szCs w:val="20"/>
        </w:rPr>
        <w:tab/>
        <w:t xml:space="preserve">Gerektiğinde komşu sektörlerle yapılan koordinasyonla </w:t>
      </w:r>
      <w:proofErr w:type="spellStart"/>
      <w:r w:rsidRPr="0030731E">
        <w:rPr>
          <w:rFonts w:ascii="Times New Roman" w:hAnsi="Times New Roman" w:cs="Times New Roman"/>
          <w:sz w:val="20"/>
          <w:szCs w:val="20"/>
        </w:rPr>
        <w:t>conflictleri</w:t>
      </w:r>
      <w:proofErr w:type="spellEnd"/>
      <w:r w:rsidRPr="0030731E">
        <w:rPr>
          <w:rFonts w:ascii="Times New Roman" w:hAnsi="Times New Roman" w:cs="Times New Roman"/>
          <w:sz w:val="20"/>
          <w:szCs w:val="20"/>
        </w:rPr>
        <w:t xml:space="preserve"> çözer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PK3.8</w:t>
      </w:r>
      <w:r w:rsidRPr="0030731E">
        <w:rPr>
          <w:rFonts w:ascii="Times New Roman" w:hAnsi="Times New Roman" w:cs="Times New Roman"/>
          <w:sz w:val="20"/>
          <w:szCs w:val="20"/>
        </w:rPr>
        <w:tab/>
        <w:t>Ayırma eylemlerinin uygulanmasını takip eder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PK3.9</w:t>
      </w:r>
      <w:r w:rsidRPr="0030731E">
        <w:rPr>
          <w:rFonts w:ascii="Times New Roman" w:hAnsi="Times New Roman" w:cs="Times New Roman"/>
          <w:sz w:val="20"/>
          <w:szCs w:val="20"/>
        </w:rPr>
        <w:tab/>
        <w:t>Ayırmanın muhafazası için gerektiğinde ilave tedbirler alır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</w:rPr>
        <w:t>4.İletişim,</w:t>
      </w:r>
      <w:r w:rsidRPr="0030731E">
        <w:rPr>
          <w:rStyle w:val="FontStyle325"/>
          <w:bCs/>
          <w:iCs/>
          <w:sz w:val="20"/>
          <w:szCs w:val="20"/>
        </w:rPr>
        <w:t xml:space="preserve"> Tüm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operasyonel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durumlarda etkili bir şekilde iletişim kurar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  <w:u w:val="single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Öğesi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YÖ4.1</w:t>
      </w:r>
      <w:r w:rsidRPr="0030731E">
        <w:rPr>
          <w:rStyle w:val="FontStyle325"/>
          <w:bCs/>
          <w:iCs/>
          <w:sz w:val="20"/>
          <w:szCs w:val="20"/>
        </w:rPr>
        <w:tab/>
        <w:t>Uygun iletişim yöntemini seçme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YÖ4.2</w:t>
      </w:r>
      <w:r w:rsidRPr="0030731E">
        <w:rPr>
          <w:rStyle w:val="FontStyle325"/>
          <w:bCs/>
          <w:iCs/>
          <w:sz w:val="20"/>
          <w:szCs w:val="20"/>
        </w:rPr>
        <w:tab/>
        <w:t>Sözlü etkin iletişim sağlama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YÖ4.3</w:t>
      </w:r>
      <w:r w:rsidRPr="0030731E">
        <w:rPr>
          <w:rStyle w:val="FontStyle325"/>
          <w:bCs/>
          <w:iCs/>
          <w:sz w:val="20"/>
          <w:szCs w:val="20"/>
        </w:rPr>
        <w:tab/>
        <w:t>Diğer yöntemlerle etkin iletişim sağlama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  <w:u w:val="single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 xml:space="preserve">PK No 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PK4.1</w:t>
      </w:r>
      <w:r w:rsidRPr="0030731E">
        <w:rPr>
          <w:rStyle w:val="FontStyle325"/>
          <w:bCs/>
          <w:iCs/>
          <w:sz w:val="20"/>
          <w:szCs w:val="20"/>
        </w:rPr>
        <w:tab/>
        <w:t>Açık, tam ve kısa bir şekilde konuşur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PK4.2</w:t>
      </w:r>
      <w:r w:rsidRPr="0030731E">
        <w:rPr>
          <w:rStyle w:val="FontStyle325"/>
          <w:bCs/>
          <w:iCs/>
          <w:sz w:val="20"/>
          <w:szCs w:val="20"/>
        </w:rPr>
        <w:tab/>
        <w:t>Net mesajlar vermek için uygun kelime ve ifadeleri kullanır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PK4.3</w:t>
      </w:r>
      <w:r w:rsidRPr="0030731E">
        <w:rPr>
          <w:rStyle w:val="FontStyle325"/>
          <w:bCs/>
          <w:iCs/>
          <w:sz w:val="20"/>
          <w:szCs w:val="20"/>
        </w:rPr>
        <w:tab/>
        <w:t xml:space="preserve">Tanımlandığı şekilde standart RT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freyzolojisini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kullanır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PK4.4</w:t>
      </w:r>
      <w:r w:rsidRPr="0030731E">
        <w:rPr>
          <w:rStyle w:val="FontStyle325"/>
          <w:bCs/>
          <w:iCs/>
          <w:sz w:val="20"/>
          <w:szCs w:val="20"/>
        </w:rPr>
        <w:tab/>
        <w:t>Duruma uygun konuşma tekniklerini kullanır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PK4.5</w:t>
      </w:r>
      <w:r w:rsidRPr="0030731E">
        <w:rPr>
          <w:rStyle w:val="FontStyle325"/>
          <w:bCs/>
          <w:iCs/>
          <w:sz w:val="20"/>
          <w:szCs w:val="20"/>
        </w:rPr>
        <w:tab/>
        <w:t>İlgili soruları cevaplayarak ve geri bildirimler yaparak aktif bir dinleme yapar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PK4.6</w:t>
      </w:r>
      <w:r w:rsidRPr="0030731E">
        <w:rPr>
          <w:rStyle w:val="FontStyle325"/>
          <w:bCs/>
          <w:iCs/>
          <w:sz w:val="20"/>
          <w:szCs w:val="20"/>
        </w:rPr>
        <w:tab/>
        <w:t>Read-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backlerin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doğruluğunu teyit eder ve gerektiğinde düzeltir.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PK4.7</w:t>
      </w:r>
      <w:r w:rsidRPr="0030731E">
        <w:rPr>
          <w:rStyle w:val="FontStyle325"/>
          <w:bCs/>
          <w:iCs/>
          <w:sz w:val="20"/>
          <w:szCs w:val="20"/>
        </w:rPr>
        <w:tab/>
        <w:t xml:space="preserve">Standartlaştırılmış bir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freyzoloji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olmadığında veya bu durumun gerekliliklerinde konuşma dilini kullanır.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PK4.8</w:t>
      </w:r>
      <w:r w:rsidRPr="0030731E">
        <w:rPr>
          <w:rStyle w:val="FontStyle325"/>
          <w:bCs/>
          <w:iCs/>
          <w:sz w:val="20"/>
          <w:szCs w:val="20"/>
        </w:rPr>
        <w:tab/>
        <w:t xml:space="preserve">Mesajları Türkiye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AIP’si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ile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Operasyonel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El Kitapları ve ulusal/uluslararası dokümanlara göre yazar veya değerlendirir.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</w:rPr>
        <w:t>5.</w:t>
      </w:r>
      <w:proofErr w:type="gramStart"/>
      <w:r w:rsidRPr="0030731E">
        <w:rPr>
          <w:rStyle w:val="FontStyle325"/>
          <w:b/>
          <w:bCs/>
          <w:iCs/>
          <w:sz w:val="20"/>
          <w:szCs w:val="20"/>
        </w:rPr>
        <w:t>Koordinasyon ;</w:t>
      </w:r>
      <w:r w:rsidRPr="003073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Operasyonel</w:t>
      </w:r>
      <w:proofErr w:type="spellEnd"/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pozisyonlar ile diğer üniteler arasındaki koordinasyonu etkin bir şekilde sağlar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  <w:u w:val="single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Öğesi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YÖ5.1</w:t>
      </w:r>
      <w:r w:rsidRPr="0030731E">
        <w:rPr>
          <w:rStyle w:val="FontStyle325"/>
          <w:bCs/>
          <w:iCs/>
          <w:sz w:val="20"/>
          <w:szCs w:val="20"/>
        </w:rPr>
        <w:tab/>
        <w:t>Koordine ihtiyaçlarını belirleme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YÖ5.2</w:t>
      </w:r>
      <w:r w:rsidRPr="0030731E">
        <w:rPr>
          <w:rStyle w:val="FontStyle325"/>
          <w:bCs/>
          <w:iCs/>
          <w:sz w:val="20"/>
          <w:szCs w:val="20"/>
        </w:rPr>
        <w:tab/>
        <w:t>Uygun bir yöntem seçme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YÖ5.3</w:t>
      </w:r>
      <w:r w:rsidRPr="0030731E">
        <w:rPr>
          <w:rStyle w:val="FontStyle325"/>
          <w:bCs/>
          <w:iCs/>
          <w:sz w:val="20"/>
          <w:szCs w:val="20"/>
        </w:rPr>
        <w:tab/>
        <w:t>Koordinasyonu uygulama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PK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PK5.1 </w:t>
      </w:r>
      <w:r w:rsidRPr="0030731E">
        <w:rPr>
          <w:rStyle w:val="FontStyle325"/>
          <w:bCs/>
          <w:iCs/>
          <w:sz w:val="20"/>
          <w:szCs w:val="20"/>
        </w:rPr>
        <w:tab/>
        <w:t xml:space="preserve">Diğer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operasyonel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pozisyondaki personelle ve diğer ATS üniteleriyle koordinasyonunu zamanında yapar.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lastRenderedPageBreak/>
        <w:t xml:space="preserve">PK5.2 </w:t>
      </w:r>
      <w:r w:rsidRPr="0030731E">
        <w:rPr>
          <w:rStyle w:val="FontStyle325"/>
          <w:bCs/>
          <w:iCs/>
          <w:sz w:val="20"/>
          <w:szCs w:val="20"/>
        </w:rPr>
        <w:tab/>
        <w:t xml:space="preserve">Anlaşma mektuplarında tanımlanan koordinasyon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prosedürlerini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kullanarak uçuşlar için trafiğin hareketini, kontrolünü ve transferini koordine eder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PK5.3</w:t>
      </w:r>
      <w:r w:rsidRPr="0030731E">
        <w:rPr>
          <w:rStyle w:val="FontStyle325"/>
          <w:bCs/>
          <w:iCs/>
          <w:sz w:val="20"/>
          <w:szCs w:val="20"/>
        </w:rPr>
        <w:tab/>
        <w:t>Hava sahasındaki değişiklikleri komşu üniteler ile koordine eder.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PK5.4 </w:t>
      </w:r>
      <w:r w:rsidRPr="0030731E">
        <w:rPr>
          <w:rStyle w:val="FontStyle325"/>
          <w:bCs/>
          <w:iCs/>
          <w:sz w:val="20"/>
          <w:szCs w:val="20"/>
        </w:rPr>
        <w:tab/>
        <w:t>Sözlü iletişim için net ve kısa terminoloji kullanır.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PK5.5 </w:t>
      </w:r>
      <w:r w:rsidRPr="0030731E">
        <w:rPr>
          <w:rStyle w:val="FontStyle325"/>
          <w:bCs/>
          <w:iCs/>
          <w:sz w:val="20"/>
          <w:szCs w:val="20"/>
        </w:rPr>
        <w:tab/>
        <w:t>Sözlü olmayan koordinasyon için standart ATS mesaj formatlarını ve anlaşma mektupları/protokolü kullanır.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PK5.6 </w:t>
      </w:r>
      <w:r w:rsidRPr="0030731E">
        <w:rPr>
          <w:rStyle w:val="FontStyle325"/>
          <w:bCs/>
          <w:iCs/>
          <w:sz w:val="20"/>
          <w:szCs w:val="20"/>
        </w:rPr>
        <w:tab/>
        <w:t>Gerektiğinde net ve kısa standart dışı koordinasyon kullanır.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PK5.7 </w:t>
      </w:r>
      <w:r w:rsidRPr="0030731E">
        <w:rPr>
          <w:rStyle w:val="FontStyle325"/>
          <w:bCs/>
          <w:iCs/>
          <w:sz w:val="20"/>
          <w:szCs w:val="20"/>
        </w:rPr>
        <w:tab/>
        <w:t xml:space="preserve">Pozisyon devir işlemi sırasında etkili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brifingler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yürütür.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</w:rPr>
        <w:t>6.Beklenmedik Durumların Yönetimi;</w:t>
      </w:r>
      <w:r w:rsidRPr="0030731E">
        <w:rPr>
          <w:rStyle w:val="FontStyle325"/>
          <w:bCs/>
          <w:iCs/>
          <w:sz w:val="20"/>
          <w:szCs w:val="20"/>
        </w:rPr>
        <w:t xml:space="preserve"> Hava aracı operasyonlarıyla ilgili acil durumları ve olağandışı durumları tespit eder ve bunlara cevap verir ve farklı ATS operasyon kısıtlamaları yönetir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  <w:u w:val="single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Öğesi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YÖ6.1</w:t>
      </w:r>
      <w:r w:rsidRPr="0030731E">
        <w:rPr>
          <w:rStyle w:val="FontStyle325"/>
          <w:bCs/>
          <w:iCs/>
          <w:sz w:val="20"/>
          <w:szCs w:val="20"/>
        </w:rPr>
        <w:tab/>
        <w:t>Acil ve beklenmedik durumları yönetme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YÖ6.2</w:t>
      </w:r>
      <w:r w:rsidRPr="0030731E">
        <w:rPr>
          <w:rStyle w:val="FontStyle325"/>
          <w:bCs/>
          <w:iCs/>
          <w:sz w:val="20"/>
          <w:szCs w:val="20"/>
        </w:rPr>
        <w:tab/>
        <w:t>ATS operasyonlarında sistem kabiliyetlerindeki azalma durumlarının yönetimi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  <w:u w:val="single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 xml:space="preserve">PK No 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PK6.1 </w:t>
      </w:r>
      <w:r w:rsidRPr="0030731E">
        <w:rPr>
          <w:rStyle w:val="FontStyle325"/>
          <w:bCs/>
          <w:iCs/>
          <w:sz w:val="20"/>
          <w:szCs w:val="20"/>
        </w:rPr>
        <w:tab/>
        <w:t xml:space="preserve">Mevcut bilgilerden, olası acil durum veya olağandışı durumların farkına varır 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PK6.2 </w:t>
      </w:r>
      <w:r w:rsidRPr="0030731E">
        <w:rPr>
          <w:rStyle w:val="FontStyle325"/>
          <w:bCs/>
          <w:iCs/>
          <w:sz w:val="20"/>
          <w:szCs w:val="20"/>
        </w:rPr>
        <w:tab/>
        <w:t>Acil durumun niteliğini belirler.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PK6.3 </w:t>
      </w:r>
      <w:r w:rsidRPr="0030731E">
        <w:rPr>
          <w:rStyle w:val="FontStyle325"/>
          <w:bCs/>
          <w:iCs/>
          <w:sz w:val="20"/>
          <w:szCs w:val="20"/>
        </w:rPr>
        <w:tab/>
        <w:t xml:space="preserve">Durumun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aciliyetine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dayalı eylemleri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önceliklendirir</w:t>
      </w:r>
      <w:proofErr w:type="spellEnd"/>
      <w:r w:rsidRPr="0030731E">
        <w:rPr>
          <w:rStyle w:val="FontStyle325"/>
          <w:bCs/>
          <w:iCs/>
          <w:sz w:val="20"/>
          <w:szCs w:val="20"/>
        </w:rPr>
        <w:t>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PK6.4 </w:t>
      </w:r>
      <w:r w:rsidRPr="0030731E">
        <w:rPr>
          <w:rStyle w:val="FontStyle325"/>
          <w:bCs/>
          <w:iCs/>
          <w:sz w:val="20"/>
          <w:szCs w:val="20"/>
        </w:rPr>
        <w:tab/>
        <w:t>Verilebilecek en uygun yardım türüne karar verir.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PK6.5 </w:t>
      </w:r>
      <w:r w:rsidRPr="0030731E">
        <w:rPr>
          <w:rStyle w:val="FontStyle325"/>
          <w:bCs/>
          <w:iCs/>
          <w:sz w:val="20"/>
          <w:szCs w:val="20"/>
        </w:rPr>
        <w:tab/>
      </w:r>
      <w:proofErr w:type="spellStart"/>
      <w:r w:rsidRPr="0030731E">
        <w:rPr>
          <w:rStyle w:val="FontStyle325"/>
          <w:bCs/>
          <w:iCs/>
          <w:sz w:val="20"/>
          <w:szCs w:val="20"/>
        </w:rPr>
        <w:t>Operasyonel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El Kitaplarında açıklanan acil durumların iletişimi ve koordinasyonu için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prosedürleri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izler.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PK6.6 </w:t>
      </w:r>
      <w:r w:rsidRPr="0030731E">
        <w:rPr>
          <w:rStyle w:val="FontStyle325"/>
          <w:bCs/>
          <w:iCs/>
          <w:sz w:val="20"/>
          <w:szCs w:val="20"/>
        </w:rPr>
        <w:tab/>
        <w:t>Sorumluluk alanındaki hava araçlarının emniyetini sağlamak için, gerektiğinde yardım sağlar ve gerektiğinde harekete geçer.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PK6.7 </w:t>
      </w:r>
      <w:r w:rsidRPr="0030731E">
        <w:rPr>
          <w:rStyle w:val="FontStyle325"/>
          <w:bCs/>
          <w:iCs/>
          <w:sz w:val="20"/>
          <w:szCs w:val="20"/>
        </w:rPr>
        <w:tab/>
        <w:t xml:space="preserve">ATS sistemlerinin ve / veya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ekipmanının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kısıtlamalarını tespit eder.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PK6.8 </w:t>
      </w:r>
      <w:r w:rsidRPr="0030731E">
        <w:rPr>
          <w:rStyle w:val="FontStyle325"/>
          <w:bCs/>
          <w:iCs/>
          <w:sz w:val="20"/>
          <w:szCs w:val="20"/>
        </w:rPr>
        <w:tab/>
        <w:t xml:space="preserve">Kısıtlanmış çalışma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modunun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etkisini değerlendirir.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PK6.9 </w:t>
      </w:r>
      <w:r w:rsidRPr="0030731E">
        <w:rPr>
          <w:rStyle w:val="FontStyle325"/>
          <w:bCs/>
          <w:iCs/>
          <w:sz w:val="20"/>
          <w:szCs w:val="20"/>
        </w:rPr>
        <w:tab/>
        <w:t xml:space="preserve">Operasyon El Kitaplarında açıklanan kısıtlanmış bir operasyon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modunun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yönetilmesi, koordinasyonu ve iletişimi için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prosedürleri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izler.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PK6.10 </w:t>
      </w:r>
      <w:r w:rsidRPr="0030731E">
        <w:rPr>
          <w:rStyle w:val="FontStyle325"/>
          <w:bCs/>
          <w:iCs/>
          <w:sz w:val="20"/>
          <w:szCs w:val="20"/>
        </w:rPr>
        <w:tab/>
        <w:t xml:space="preserve">Rutin olmayan durumlara cevap vermek için hiçbir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prosedür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bulunmadığında çözümler üretir.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</w:rPr>
        <w:t>7.Problem Çözümü ve Karar Verme;</w:t>
      </w:r>
      <w:r w:rsidRPr="0030731E">
        <w:rPr>
          <w:rStyle w:val="FontStyle325"/>
          <w:bCs/>
          <w:iCs/>
          <w:sz w:val="20"/>
          <w:szCs w:val="20"/>
        </w:rPr>
        <w:t xml:space="preserve"> Tanımlanmış tehlikeler ve ilgili riskler için çözümler bulur ve uygular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  <w:u w:val="single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Öğesi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YÖ7.1</w:t>
      </w:r>
      <w:r w:rsidRPr="0030731E">
        <w:rPr>
          <w:rStyle w:val="FontStyle325"/>
          <w:bCs/>
          <w:iCs/>
          <w:sz w:val="20"/>
          <w:szCs w:val="20"/>
        </w:rPr>
        <w:tab/>
        <w:t>Belirli bir problemle ilgili uygun çözümler üretme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YÖ7.2</w:t>
      </w:r>
      <w:r w:rsidRPr="0030731E">
        <w:rPr>
          <w:rStyle w:val="FontStyle325"/>
          <w:bCs/>
          <w:iCs/>
          <w:sz w:val="20"/>
          <w:szCs w:val="20"/>
        </w:rPr>
        <w:tab/>
        <w:t>Öncelik tanımını etkin kullanma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YÖ7.3</w:t>
      </w:r>
      <w:r w:rsidRPr="0030731E">
        <w:rPr>
          <w:rStyle w:val="FontStyle325"/>
          <w:bCs/>
          <w:iCs/>
          <w:sz w:val="20"/>
          <w:szCs w:val="20"/>
        </w:rPr>
        <w:tab/>
        <w:t>Riski etkin bir şekilde yönetme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/>
          <w:bCs/>
          <w:iCs/>
          <w:sz w:val="20"/>
          <w:szCs w:val="20"/>
          <w:u w:val="single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 xml:space="preserve">PK No 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PK7.1 </w:t>
      </w:r>
      <w:r w:rsidRPr="0030731E">
        <w:rPr>
          <w:rFonts w:ascii="Times New Roman" w:hAnsi="Times New Roman" w:cs="Times New Roman"/>
          <w:sz w:val="20"/>
          <w:szCs w:val="20"/>
        </w:rPr>
        <w:tab/>
        <w:t xml:space="preserve">Bir problemin olası çözümlerini belirlerken mevcut kuralları ve çalışma </w:t>
      </w:r>
      <w:proofErr w:type="gramStart"/>
      <w:r w:rsidRPr="0030731E">
        <w:rPr>
          <w:rFonts w:ascii="Times New Roman" w:hAnsi="Times New Roman" w:cs="Times New Roman"/>
          <w:sz w:val="20"/>
          <w:szCs w:val="20"/>
        </w:rPr>
        <w:t>prosedürlerini</w:t>
      </w:r>
      <w:proofErr w:type="gramEnd"/>
      <w:r w:rsidRPr="0030731E">
        <w:rPr>
          <w:rFonts w:ascii="Times New Roman" w:hAnsi="Times New Roman" w:cs="Times New Roman"/>
          <w:sz w:val="20"/>
          <w:szCs w:val="20"/>
        </w:rPr>
        <w:t xml:space="preserve"> dikkate alır.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PK7.2 </w:t>
      </w:r>
      <w:r w:rsidRPr="0030731E">
        <w:rPr>
          <w:rFonts w:ascii="Times New Roman" w:hAnsi="Times New Roman" w:cs="Times New Roman"/>
          <w:sz w:val="20"/>
          <w:szCs w:val="20"/>
        </w:rPr>
        <w:tab/>
        <w:t>Bir soruna uygun bir çözüm uygular.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PK7.3 </w:t>
      </w:r>
      <w:r w:rsidRPr="0030731E">
        <w:rPr>
          <w:rFonts w:ascii="Times New Roman" w:hAnsi="Times New Roman" w:cs="Times New Roman"/>
          <w:sz w:val="20"/>
          <w:szCs w:val="20"/>
        </w:rPr>
        <w:tab/>
        <w:t>En yüksek öncelikli durumları belirler.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PK7.4 </w:t>
      </w:r>
      <w:r w:rsidRPr="0030731E">
        <w:rPr>
          <w:rFonts w:ascii="Times New Roman" w:hAnsi="Times New Roman" w:cs="Times New Roman"/>
          <w:sz w:val="20"/>
          <w:szCs w:val="20"/>
        </w:rPr>
        <w:tab/>
        <w:t>Görevleri uygun öncelik sırasına göre organize eder.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PK7.5 </w:t>
      </w:r>
      <w:r w:rsidRPr="0030731E">
        <w:rPr>
          <w:rFonts w:ascii="Times New Roman" w:hAnsi="Times New Roman" w:cs="Times New Roman"/>
          <w:sz w:val="20"/>
          <w:szCs w:val="20"/>
        </w:rPr>
        <w:tab/>
        <w:t>Emniyeti etkilemeden sorunlarla uğraşmaya özen gösterir.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PK7.6 </w:t>
      </w:r>
      <w:r w:rsidRPr="0030731E">
        <w:rPr>
          <w:rFonts w:ascii="Times New Roman" w:hAnsi="Times New Roman" w:cs="Times New Roman"/>
          <w:sz w:val="20"/>
          <w:szCs w:val="20"/>
        </w:rPr>
        <w:tab/>
        <w:t>Karar vermede zamanlamayı göz önünde bulundur.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</w:rPr>
        <w:t>8. Sürdürülebilir Gelişim İçin Kişisel Farkındalık,</w:t>
      </w:r>
      <w:r w:rsidRPr="0030731E">
        <w:rPr>
          <w:rStyle w:val="FontStyle325"/>
          <w:bCs/>
          <w:iCs/>
          <w:sz w:val="20"/>
          <w:szCs w:val="20"/>
        </w:rPr>
        <w:t xml:space="preserve"> Performansı artıran ve kendi kendine öğrenme ve kendini geliştirme alanlarında aktif bir katılımı sürdüren kişisel nitelikleri gösterir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Öğesi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YÖ8.1</w:t>
      </w:r>
      <w:r w:rsidRPr="0030731E">
        <w:rPr>
          <w:rStyle w:val="FontStyle325"/>
          <w:bCs/>
          <w:iCs/>
          <w:sz w:val="20"/>
          <w:szCs w:val="20"/>
        </w:rPr>
        <w:tab/>
        <w:t>Performansı artırmak için kişisel gelişim sağlama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YÖ8.2</w:t>
      </w:r>
      <w:r w:rsidRPr="0030731E">
        <w:rPr>
          <w:rStyle w:val="FontStyle325"/>
          <w:bCs/>
          <w:iCs/>
          <w:sz w:val="20"/>
          <w:szCs w:val="20"/>
        </w:rPr>
        <w:tab/>
        <w:t>Performansı artırmak için geri bildirim kullanma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YÖ8.3</w:t>
      </w:r>
      <w:r w:rsidRPr="0030731E">
        <w:rPr>
          <w:rStyle w:val="FontStyle325"/>
          <w:bCs/>
          <w:iCs/>
          <w:sz w:val="20"/>
          <w:szCs w:val="20"/>
        </w:rPr>
        <w:tab/>
        <w:t>Duruma göre kendini adapte etme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YÖ8.4</w:t>
      </w:r>
      <w:r w:rsidRPr="0030731E">
        <w:rPr>
          <w:rStyle w:val="FontStyle325"/>
          <w:bCs/>
          <w:iCs/>
          <w:sz w:val="20"/>
          <w:szCs w:val="20"/>
        </w:rPr>
        <w:tab/>
        <w:t>Sürdürülebilir gelişim yöntemleri ile ilişkili olma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 xml:space="preserve">PK No 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PK8.1 </w:t>
      </w:r>
      <w:r w:rsidRPr="0030731E">
        <w:rPr>
          <w:rStyle w:val="FontStyle325"/>
          <w:bCs/>
          <w:iCs/>
          <w:sz w:val="20"/>
          <w:szCs w:val="20"/>
        </w:rPr>
        <w:tab/>
        <w:t>Kendi performansı için sorumluluk alır, kendi hatalarını tespit eder ve çözer.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PK8.2 </w:t>
      </w:r>
      <w:r w:rsidRPr="0030731E">
        <w:rPr>
          <w:rStyle w:val="FontStyle325"/>
          <w:bCs/>
          <w:iCs/>
          <w:sz w:val="20"/>
          <w:szCs w:val="20"/>
        </w:rPr>
        <w:tab/>
        <w:t>Eylemlerin etkinliğini kendi değerlendirerek performansı geliştirir.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lastRenderedPageBreak/>
        <w:t xml:space="preserve">PK8.4 </w:t>
      </w:r>
      <w:r w:rsidRPr="0030731E">
        <w:rPr>
          <w:rStyle w:val="FontStyle325"/>
          <w:bCs/>
          <w:iCs/>
          <w:sz w:val="20"/>
          <w:szCs w:val="20"/>
        </w:rPr>
        <w:tab/>
        <w:t>Kişisel kontrolleri korur ve olumsuz durumlarda yeterli performans gösterir.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PK8.5 </w:t>
      </w:r>
      <w:r w:rsidRPr="0030731E">
        <w:rPr>
          <w:rStyle w:val="FontStyle325"/>
          <w:bCs/>
          <w:iCs/>
          <w:sz w:val="20"/>
          <w:szCs w:val="20"/>
        </w:rPr>
        <w:tab/>
        <w:t>Davranışı değiştirir ve değişen durumun talepleriyle başa çıkabilmek için gerektiği şekilde tepki verir.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PK8.6 </w:t>
      </w:r>
      <w:r w:rsidRPr="0030731E">
        <w:rPr>
          <w:rStyle w:val="FontStyle325"/>
          <w:bCs/>
          <w:iCs/>
          <w:sz w:val="20"/>
          <w:szCs w:val="20"/>
        </w:rPr>
        <w:tab/>
        <w:t>Rutin bilgilendirme toplantılarına katılır.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9.İş Yükü Yönetimi;</w:t>
      </w:r>
      <w:r w:rsidRPr="0030731E">
        <w:rPr>
          <w:rStyle w:val="FontStyle325"/>
          <w:bCs/>
          <w:iCs/>
          <w:sz w:val="20"/>
          <w:szCs w:val="20"/>
        </w:rPr>
        <w:t xml:space="preserve"> Görevleri etkin ve zamanında </w:t>
      </w:r>
      <w:proofErr w:type="spellStart"/>
      <w:r w:rsidRPr="0030731E">
        <w:rPr>
          <w:rStyle w:val="FontStyle325"/>
          <w:bCs/>
          <w:iCs/>
          <w:sz w:val="20"/>
          <w:szCs w:val="20"/>
        </w:rPr>
        <w:t>önceliklendirir</w:t>
      </w:r>
      <w:proofErr w:type="spellEnd"/>
      <w:r w:rsidRPr="0030731E">
        <w:rPr>
          <w:rStyle w:val="FontStyle325"/>
          <w:bCs/>
          <w:iCs/>
          <w:sz w:val="20"/>
          <w:szCs w:val="20"/>
        </w:rPr>
        <w:t xml:space="preserve"> ve yerine getirmek için mevcut kaynakları kullanır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Öğesi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YÖ9.1</w:t>
      </w:r>
      <w:r w:rsidRPr="0030731E">
        <w:rPr>
          <w:rStyle w:val="FontStyle325"/>
          <w:bCs/>
          <w:iCs/>
          <w:sz w:val="20"/>
          <w:szCs w:val="20"/>
        </w:rPr>
        <w:tab/>
        <w:t>Değişken trafik yoğunluğuna adapte olabilme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YÖ9.2</w:t>
      </w:r>
      <w:r w:rsidRPr="0030731E">
        <w:rPr>
          <w:rStyle w:val="FontStyle325"/>
          <w:bCs/>
          <w:iCs/>
          <w:sz w:val="20"/>
          <w:szCs w:val="20"/>
        </w:rPr>
        <w:tab/>
        <w:t>Yardıma ihtiyacı olacağı durum ve zamanı anlama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YÖ9.3</w:t>
      </w:r>
      <w:r w:rsidRPr="0030731E">
        <w:rPr>
          <w:rStyle w:val="FontStyle325"/>
          <w:bCs/>
          <w:iCs/>
          <w:sz w:val="20"/>
          <w:szCs w:val="20"/>
        </w:rPr>
        <w:tab/>
        <w:t>Gerekli yerde yardım isteme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YÖ9.4</w:t>
      </w:r>
      <w:r w:rsidRPr="0030731E">
        <w:rPr>
          <w:rStyle w:val="FontStyle325"/>
          <w:bCs/>
          <w:iCs/>
          <w:sz w:val="20"/>
          <w:szCs w:val="20"/>
        </w:rPr>
        <w:tab/>
        <w:t>Zamanı etkin kullanma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YÖ9.5</w:t>
      </w:r>
      <w:r w:rsidRPr="0030731E">
        <w:rPr>
          <w:rStyle w:val="FontStyle325"/>
          <w:bCs/>
          <w:iCs/>
          <w:sz w:val="20"/>
          <w:szCs w:val="20"/>
        </w:rPr>
        <w:tab/>
        <w:t xml:space="preserve">ATS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ekipmanlarını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kullanma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 xml:space="preserve">PK No 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PK9.1 </w:t>
      </w:r>
      <w:r w:rsidRPr="0030731E">
        <w:rPr>
          <w:rStyle w:val="FontStyle325"/>
          <w:bCs/>
          <w:iCs/>
          <w:sz w:val="20"/>
          <w:szCs w:val="20"/>
        </w:rPr>
        <w:tab/>
        <w:t>Mevcut ve gelecekteki iş yüküne tepki olarak görevleri etkili bir şekilde yönetir.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PK9.2</w:t>
      </w:r>
      <w:r w:rsidRPr="0030731E">
        <w:rPr>
          <w:rStyle w:val="FontStyle325"/>
          <w:bCs/>
          <w:iCs/>
          <w:sz w:val="20"/>
          <w:szCs w:val="20"/>
        </w:rPr>
        <w:tab/>
        <w:t>Aksaklıkları ve dikkat dağılımlarını etkin bir şekilde yönetir.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PK9.3 </w:t>
      </w:r>
      <w:r w:rsidRPr="0030731E">
        <w:rPr>
          <w:rStyle w:val="FontStyle325"/>
          <w:bCs/>
          <w:iCs/>
          <w:sz w:val="20"/>
          <w:szCs w:val="20"/>
        </w:rPr>
        <w:tab/>
        <w:t>İş yüküne dayalı olarak desteğin gerekip gerekmediğini belirler ve gerektiğinde karar verir.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PK9.4 </w:t>
      </w:r>
      <w:r w:rsidRPr="0030731E">
        <w:rPr>
          <w:rStyle w:val="FontStyle325"/>
          <w:bCs/>
          <w:iCs/>
          <w:sz w:val="20"/>
          <w:szCs w:val="20"/>
        </w:rPr>
        <w:tab/>
        <w:t>Gerektiğinde yardım ister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PK9.5 </w:t>
      </w:r>
      <w:r w:rsidRPr="0030731E">
        <w:rPr>
          <w:rStyle w:val="FontStyle325"/>
          <w:bCs/>
          <w:iCs/>
          <w:sz w:val="20"/>
          <w:szCs w:val="20"/>
        </w:rPr>
        <w:tab/>
        <w:t>Gerektiğinde yardım kabul eder.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PK9.6</w:t>
      </w:r>
      <w:r w:rsidRPr="0030731E">
        <w:rPr>
          <w:rStyle w:val="FontStyle325"/>
          <w:bCs/>
          <w:iCs/>
          <w:sz w:val="20"/>
          <w:szCs w:val="20"/>
        </w:rPr>
        <w:tab/>
        <w:t>İş yüküne göre işin hızını ayarlar.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PK9.7 </w:t>
      </w:r>
      <w:r w:rsidRPr="0030731E">
        <w:rPr>
          <w:rStyle w:val="FontStyle325"/>
          <w:bCs/>
          <w:iCs/>
          <w:sz w:val="20"/>
          <w:szCs w:val="20"/>
        </w:rPr>
        <w:tab/>
        <w:t xml:space="preserve">Görevlerin etkin bir şekilde başarılmasını desteklemek için uygun </w:t>
      </w:r>
      <w:proofErr w:type="gramStart"/>
      <w:r w:rsidRPr="0030731E">
        <w:rPr>
          <w:rStyle w:val="FontStyle325"/>
          <w:bCs/>
          <w:iCs/>
          <w:sz w:val="20"/>
          <w:szCs w:val="20"/>
        </w:rPr>
        <w:t>ekipman</w:t>
      </w:r>
      <w:proofErr w:type="gramEnd"/>
      <w:r w:rsidRPr="0030731E">
        <w:rPr>
          <w:rStyle w:val="FontStyle325"/>
          <w:bCs/>
          <w:iCs/>
          <w:sz w:val="20"/>
          <w:szCs w:val="20"/>
        </w:rPr>
        <w:t xml:space="preserve"> ve kaynakları seçer.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</w:rPr>
        <w:t>10.Takım Çalışması,</w:t>
      </w:r>
      <w:r w:rsidRPr="0030731E">
        <w:rPr>
          <w:rStyle w:val="FontStyle325"/>
          <w:bCs/>
          <w:iCs/>
          <w:sz w:val="20"/>
          <w:szCs w:val="20"/>
        </w:rPr>
        <w:t xml:space="preserve"> Ekip üyesi olarak çalışır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>YÖ No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Yeterlilik Öğesi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YÖ10.1</w:t>
      </w:r>
      <w:r w:rsidRPr="0030731E">
        <w:rPr>
          <w:rStyle w:val="FontStyle325"/>
          <w:bCs/>
          <w:iCs/>
          <w:sz w:val="20"/>
          <w:szCs w:val="20"/>
        </w:rPr>
        <w:tab/>
        <w:t>İletişim yollarının açık tutulmasını sağlama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YÖ10.2</w:t>
      </w:r>
      <w:r w:rsidRPr="0030731E">
        <w:rPr>
          <w:rStyle w:val="FontStyle325"/>
          <w:bCs/>
          <w:iCs/>
          <w:sz w:val="20"/>
          <w:szCs w:val="20"/>
        </w:rPr>
        <w:tab/>
        <w:t>Takım aidiyeti ve birlikteliği için cesaretlendirme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YÖ10.3</w:t>
      </w:r>
      <w:r w:rsidRPr="0030731E">
        <w:rPr>
          <w:rStyle w:val="FontStyle325"/>
          <w:bCs/>
          <w:iCs/>
          <w:sz w:val="20"/>
          <w:szCs w:val="20"/>
        </w:rPr>
        <w:tab/>
        <w:t>Toplam takım performansı için geri bildirim kullanma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/>
          <w:bCs/>
          <w:iCs/>
          <w:sz w:val="20"/>
          <w:szCs w:val="20"/>
          <w:u w:val="single"/>
        </w:rPr>
        <w:t xml:space="preserve">PK No </w:t>
      </w:r>
      <w:r w:rsidRPr="0030731E">
        <w:rPr>
          <w:rStyle w:val="FontStyle325"/>
          <w:b/>
          <w:bCs/>
          <w:iCs/>
          <w:sz w:val="20"/>
          <w:szCs w:val="20"/>
          <w:u w:val="single"/>
        </w:rPr>
        <w:tab/>
        <w:t>Performans Kriteri (Gözlemlenebilir Davranış)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PK10.1 </w:t>
      </w:r>
      <w:r w:rsidRPr="0030731E">
        <w:rPr>
          <w:rStyle w:val="FontStyle325"/>
          <w:bCs/>
          <w:iCs/>
          <w:sz w:val="20"/>
          <w:szCs w:val="20"/>
        </w:rPr>
        <w:tab/>
        <w:t>Yapıcı olarak olumlu ve olumsuz geribildirim sağlar.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PK10.2 </w:t>
      </w:r>
      <w:r w:rsidRPr="0030731E">
        <w:rPr>
          <w:rStyle w:val="FontStyle325"/>
          <w:bCs/>
          <w:iCs/>
          <w:sz w:val="20"/>
          <w:szCs w:val="20"/>
        </w:rPr>
        <w:tab/>
        <w:t>Pozitif ve negatif geribildirimleri objektif olarak kabul eder.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PK10.3</w:t>
      </w:r>
      <w:r w:rsidRPr="0030731E">
        <w:rPr>
          <w:rStyle w:val="FontStyle325"/>
          <w:bCs/>
          <w:iCs/>
          <w:sz w:val="20"/>
          <w:szCs w:val="20"/>
        </w:rPr>
        <w:tab/>
        <w:t>Başkalarına saygı ve hoşgörü gösterir.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PK10.4 </w:t>
      </w:r>
      <w:r w:rsidRPr="0030731E">
        <w:rPr>
          <w:rStyle w:val="FontStyle325"/>
          <w:bCs/>
          <w:iCs/>
          <w:sz w:val="20"/>
          <w:szCs w:val="20"/>
        </w:rPr>
        <w:tab/>
        <w:t>Bir takım ortamı oluşturacak şekilde eylemler ve görevler uygular.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>PK10.5</w:t>
      </w:r>
      <w:r w:rsidRPr="0030731E">
        <w:rPr>
          <w:rStyle w:val="FontStyle325"/>
          <w:bCs/>
          <w:iCs/>
          <w:sz w:val="20"/>
          <w:szCs w:val="20"/>
        </w:rPr>
        <w:tab/>
        <w:t>Etkili bir takım ortamını sürdürmek için kişilerarası çatışmaları yönetir.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PK10.6 </w:t>
      </w:r>
      <w:r w:rsidRPr="0030731E">
        <w:rPr>
          <w:rStyle w:val="FontStyle325"/>
          <w:bCs/>
          <w:iCs/>
          <w:sz w:val="20"/>
          <w:szCs w:val="20"/>
        </w:rPr>
        <w:tab/>
        <w:t>İlgili endişeleri uygun bir şekilde söyler</w:t>
      </w:r>
    </w:p>
    <w:p w:rsidR="0018554A" w:rsidRPr="0030731E" w:rsidRDefault="0018554A" w:rsidP="0018554A">
      <w:pPr>
        <w:pStyle w:val="AralkYok"/>
        <w:jc w:val="both"/>
        <w:rPr>
          <w:rStyle w:val="FontStyle325"/>
          <w:bCs/>
          <w:iCs/>
          <w:sz w:val="20"/>
          <w:szCs w:val="20"/>
        </w:rPr>
      </w:pPr>
      <w:r w:rsidRPr="0030731E">
        <w:rPr>
          <w:rStyle w:val="FontStyle325"/>
          <w:bCs/>
          <w:iCs/>
          <w:sz w:val="20"/>
          <w:szCs w:val="20"/>
        </w:rPr>
        <w:t xml:space="preserve">PK10.7 </w:t>
      </w:r>
      <w:r w:rsidRPr="0030731E">
        <w:rPr>
          <w:rStyle w:val="FontStyle325"/>
          <w:bCs/>
          <w:iCs/>
          <w:sz w:val="20"/>
          <w:szCs w:val="20"/>
        </w:rPr>
        <w:tab/>
        <w:t>Sürekli gelişmeyi amaçlayan deneyimleri paylaşır.</w:t>
      </w:r>
    </w:p>
    <w:p w:rsidR="0018554A" w:rsidRPr="0030731E" w:rsidRDefault="0018554A" w:rsidP="0018554A">
      <w:pPr>
        <w:ind w:right="-1"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8554A" w:rsidRPr="0030731E" w:rsidRDefault="0018554A" w:rsidP="0018554A">
      <w:pPr>
        <w:ind w:right="-1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30731E">
        <w:rPr>
          <w:rFonts w:ascii="Times New Roman" w:hAnsi="Times New Roman" w:cs="Times New Roman"/>
          <w:b/>
          <w:i/>
          <w:sz w:val="20"/>
          <w:szCs w:val="20"/>
        </w:rPr>
        <w:t>Bölüm 3. Açıklama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Geri bildirim amaçlı kullanılacaktır. </w:t>
      </w:r>
    </w:p>
    <w:p w:rsidR="0018554A" w:rsidRPr="0030731E" w:rsidRDefault="0018554A" w:rsidP="0018554A">
      <w:pPr>
        <w:pStyle w:val="AralkYok"/>
        <w:jc w:val="both"/>
        <w:rPr>
          <w:rFonts w:ascii="Times New Roman" w:hAnsi="Times New Roman" w:cs="Times New Roman"/>
          <w:sz w:val="20"/>
          <w:szCs w:val="20"/>
        </w:rPr>
        <w:sectPr w:rsidR="0018554A" w:rsidRPr="0030731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0731E">
        <w:rPr>
          <w:rFonts w:ascii="Times New Roman" w:hAnsi="Times New Roman" w:cs="Times New Roman"/>
          <w:sz w:val="20"/>
          <w:szCs w:val="20"/>
        </w:rPr>
        <w:t xml:space="preserve">Yetersiz olarak değerlendirilen performans </w:t>
      </w:r>
      <w:proofErr w:type="gramStart"/>
      <w:r w:rsidRPr="0030731E">
        <w:rPr>
          <w:rFonts w:ascii="Times New Roman" w:hAnsi="Times New Roman" w:cs="Times New Roman"/>
          <w:sz w:val="20"/>
          <w:szCs w:val="20"/>
        </w:rPr>
        <w:t>kriterleri</w:t>
      </w:r>
      <w:proofErr w:type="gramEnd"/>
      <w:r w:rsidRPr="0030731E">
        <w:rPr>
          <w:rFonts w:ascii="Times New Roman" w:hAnsi="Times New Roman" w:cs="Times New Roman"/>
          <w:sz w:val="20"/>
          <w:szCs w:val="20"/>
        </w:rPr>
        <w:t xml:space="preserve"> için açıklama yapılacaktır.</w:t>
      </w:r>
    </w:p>
    <w:p w:rsidR="004C3C81" w:rsidRDefault="004C3C81"/>
    <w:sectPr w:rsidR="004C3C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CA7" w:rsidRDefault="001E6CA7" w:rsidP="0018554A">
      <w:pPr>
        <w:spacing w:after="0" w:line="240" w:lineRule="auto"/>
      </w:pPr>
      <w:r>
        <w:separator/>
      </w:r>
    </w:p>
  </w:endnote>
  <w:endnote w:type="continuationSeparator" w:id="0">
    <w:p w:rsidR="001E6CA7" w:rsidRDefault="001E6CA7" w:rsidP="00185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028933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8554A" w:rsidRDefault="009D1BD9" w:rsidP="009D1BD9">
            <w:pPr>
              <w:pStyle w:val="Altbilgi"/>
            </w:pPr>
            <w:r>
              <w:t>SHT-ATCO/EĞİTİM</w:t>
            </w:r>
            <w:r>
              <w:tab/>
            </w:r>
            <w:r>
              <w:tab/>
            </w:r>
            <w:r w:rsidR="0018554A">
              <w:t xml:space="preserve">Sayfa </w:t>
            </w:r>
            <w:r w:rsidR="0018554A">
              <w:rPr>
                <w:b/>
                <w:bCs/>
                <w:sz w:val="24"/>
                <w:szCs w:val="24"/>
              </w:rPr>
              <w:fldChar w:fldCharType="begin"/>
            </w:r>
            <w:r w:rsidR="0018554A">
              <w:rPr>
                <w:b/>
                <w:bCs/>
              </w:rPr>
              <w:instrText>PAGE</w:instrText>
            </w:r>
            <w:r w:rsidR="0018554A">
              <w:rPr>
                <w:b/>
                <w:bCs/>
                <w:sz w:val="24"/>
                <w:szCs w:val="24"/>
              </w:rPr>
              <w:fldChar w:fldCharType="separate"/>
            </w:r>
            <w:r w:rsidR="002F6345">
              <w:rPr>
                <w:b/>
                <w:bCs/>
                <w:noProof/>
              </w:rPr>
              <w:t>7</w:t>
            </w:r>
            <w:r w:rsidR="0018554A">
              <w:rPr>
                <w:b/>
                <w:bCs/>
                <w:sz w:val="24"/>
                <w:szCs w:val="24"/>
              </w:rPr>
              <w:fldChar w:fldCharType="end"/>
            </w:r>
            <w:r w:rsidR="0018554A">
              <w:t xml:space="preserve"> / </w:t>
            </w:r>
            <w:r w:rsidR="0018554A">
              <w:rPr>
                <w:b/>
                <w:bCs/>
                <w:sz w:val="24"/>
                <w:szCs w:val="24"/>
              </w:rPr>
              <w:fldChar w:fldCharType="begin"/>
            </w:r>
            <w:r w:rsidR="0018554A">
              <w:rPr>
                <w:b/>
                <w:bCs/>
              </w:rPr>
              <w:instrText>NUMPAGES</w:instrText>
            </w:r>
            <w:r w:rsidR="0018554A">
              <w:rPr>
                <w:b/>
                <w:bCs/>
                <w:sz w:val="24"/>
                <w:szCs w:val="24"/>
              </w:rPr>
              <w:fldChar w:fldCharType="separate"/>
            </w:r>
            <w:r w:rsidR="002F6345">
              <w:rPr>
                <w:b/>
                <w:bCs/>
                <w:noProof/>
              </w:rPr>
              <w:t>7</w:t>
            </w:r>
            <w:r w:rsidR="0018554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8554A" w:rsidRDefault="0018554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CA7" w:rsidRDefault="001E6CA7" w:rsidP="0018554A">
      <w:pPr>
        <w:spacing w:after="0" w:line="240" w:lineRule="auto"/>
      </w:pPr>
      <w:r>
        <w:separator/>
      </w:r>
    </w:p>
  </w:footnote>
  <w:footnote w:type="continuationSeparator" w:id="0">
    <w:p w:rsidR="001E6CA7" w:rsidRDefault="001E6CA7" w:rsidP="00185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54A" w:rsidRDefault="0018554A" w:rsidP="0018554A">
    <w:pPr>
      <w:pStyle w:val="stbilgi"/>
      <w:jc w:val="center"/>
    </w:pPr>
    <w:r w:rsidRPr="00B278D0">
      <w:rPr>
        <w:noProof/>
        <w:lang w:eastAsia="tr-TR"/>
      </w:rPr>
      <w:drawing>
        <wp:inline distT="0" distB="0" distL="0" distR="0" wp14:anchorId="007F778D" wp14:editId="351A0476">
          <wp:extent cx="1065612" cy="742963"/>
          <wp:effectExtent l="0" t="0" r="1270" b="0"/>
          <wp:docPr id="7" name="Resim 7" descr="C:\Users\Arif\Desktop\006 Docs\SHGM Kurumsal Kimlik Çalışmaları Personel\Logolarımız\shgm_logo_yazi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if\Desktop\006 Docs\SHGM Kurumsal Kimlik Çalışmaları Personel\Logolarımız\shgm_logo_yazi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245" cy="748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554A" w:rsidRDefault="0018554A" w:rsidP="0018554A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828"/>
    <w:rsid w:val="000D2F7D"/>
    <w:rsid w:val="00131828"/>
    <w:rsid w:val="0018554A"/>
    <w:rsid w:val="001E6CA7"/>
    <w:rsid w:val="002F6345"/>
    <w:rsid w:val="004C3C81"/>
    <w:rsid w:val="007027F9"/>
    <w:rsid w:val="009D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5DC05-CB05-47AB-8407-EC4099B4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5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8554A"/>
    <w:pPr>
      <w:spacing w:after="0" w:line="240" w:lineRule="auto"/>
    </w:pPr>
  </w:style>
  <w:style w:type="table" w:styleId="TabloKlavuzu">
    <w:name w:val="Table Grid"/>
    <w:basedOn w:val="NormalTablo"/>
    <w:uiPriority w:val="39"/>
    <w:rsid w:val="00185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25">
    <w:name w:val="Font Style325"/>
    <w:rsid w:val="0018554A"/>
    <w:rPr>
      <w:rFonts w:ascii="Times New Roman" w:hAnsi="Times New Roman" w:cs="Times New Roman"/>
      <w:sz w:val="22"/>
      <w:szCs w:val="22"/>
    </w:rPr>
  </w:style>
  <w:style w:type="paragraph" w:styleId="stbilgi">
    <w:name w:val="header"/>
    <w:basedOn w:val="Normal"/>
    <w:link w:val="stbilgiChar"/>
    <w:uiPriority w:val="99"/>
    <w:unhideWhenUsed/>
    <w:rsid w:val="00185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8554A"/>
  </w:style>
  <w:style w:type="paragraph" w:styleId="Altbilgi">
    <w:name w:val="footer"/>
    <w:basedOn w:val="Normal"/>
    <w:link w:val="AltbilgiChar"/>
    <w:uiPriority w:val="99"/>
    <w:unhideWhenUsed/>
    <w:rsid w:val="00185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85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1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1880</Words>
  <Characters>10719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tuncal</dc:creator>
  <cp:keywords/>
  <dc:description/>
  <cp:lastModifiedBy>arif tuncal</cp:lastModifiedBy>
  <cp:revision>4</cp:revision>
  <dcterms:created xsi:type="dcterms:W3CDTF">2019-03-19T13:01:00Z</dcterms:created>
  <dcterms:modified xsi:type="dcterms:W3CDTF">2019-03-19T13:12:00Z</dcterms:modified>
</cp:coreProperties>
</file>